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BCDD" w14:textId="1241164B" w:rsidR="00730C48" w:rsidRPr="00C63DED" w:rsidRDefault="009957EF" w:rsidP="009957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C63DED">
        <w:rPr>
          <w:rFonts w:ascii="Arial" w:hAnsi="Arial"/>
          <w:b/>
          <w:szCs w:val="24"/>
        </w:rPr>
        <w:t>Position</w:t>
      </w:r>
      <w:r w:rsidR="00730C48" w:rsidRPr="00C63DED">
        <w:rPr>
          <w:rFonts w:ascii="Arial" w:hAnsi="Arial"/>
          <w:b/>
          <w:szCs w:val="24"/>
        </w:rPr>
        <w:t xml:space="preserve"> </w:t>
      </w:r>
      <w:r w:rsidRPr="00C63DED">
        <w:rPr>
          <w:rFonts w:ascii="Arial" w:hAnsi="Arial" w:cs="Arial"/>
          <w:b/>
          <w:szCs w:val="24"/>
        </w:rPr>
        <w:t>Description</w:t>
      </w:r>
      <w:r w:rsidR="00730C48" w:rsidRPr="00C63DED">
        <w:rPr>
          <w:rFonts w:ascii="Arial" w:hAnsi="Arial" w:cs="Arial"/>
          <w:b/>
          <w:szCs w:val="24"/>
        </w:rPr>
        <w:t>: Solicitor</w:t>
      </w:r>
    </w:p>
    <w:p w14:paraId="7DF51E13" w14:textId="77777777" w:rsidR="009957EF" w:rsidRPr="00C63DED" w:rsidRDefault="009957EF" w:rsidP="009957EF">
      <w:pPr>
        <w:rPr>
          <w:rFonts w:ascii="Arial" w:eastAsia="Times New Roman" w:hAnsi="Arial" w:cs="Arial"/>
          <w:szCs w:val="24"/>
          <w:lang w:val="en-GB" w:eastAsia="en-GB"/>
        </w:rPr>
      </w:pPr>
    </w:p>
    <w:p w14:paraId="276876C9" w14:textId="25FB457A" w:rsidR="009957EF" w:rsidRPr="00C63DED" w:rsidRDefault="009957EF" w:rsidP="009957EF">
      <w:pPr>
        <w:rPr>
          <w:rFonts w:ascii="Arial" w:eastAsia="Times New Roman" w:hAnsi="Arial" w:cs="Arial"/>
          <w:szCs w:val="24"/>
          <w:lang w:val="en-GB" w:eastAsia="en-GB"/>
        </w:rPr>
      </w:pPr>
      <w:r w:rsidRPr="00C63DED">
        <w:rPr>
          <w:rFonts w:ascii="Arial" w:eastAsia="Times New Roman" w:hAnsi="Arial" w:cs="Arial"/>
          <w:b/>
          <w:szCs w:val="24"/>
          <w:lang w:val="en-GB" w:eastAsia="en-GB"/>
        </w:rPr>
        <w:t>Salary Range:</w:t>
      </w:r>
      <w:r w:rsidRPr="00C63DED">
        <w:rPr>
          <w:rFonts w:ascii="Arial" w:eastAsia="Times New Roman" w:hAnsi="Arial" w:cs="Arial"/>
          <w:szCs w:val="24"/>
          <w:lang w:val="en-GB" w:eastAsia="en-GB"/>
        </w:rPr>
        <w:t xml:space="preserve"> SC</w:t>
      </w:r>
      <w:r w:rsidR="004F6068" w:rsidRPr="00C63DED">
        <w:rPr>
          <w:rFonts w:ascii="Arial" w:eastAsia="Times New Roman" w:hAnsi="Arial" w:cs="Arial"/>
          <w:szCs w:val="24"/>
          <w:lang w:val="en-GB" w:eastAsia="en-GB"/>
        </w:rPr>
        <w:t>HADS</w:t>
      </w:r>
      <w:r w:rsidRPr="00C63DED">
        <w:rPr>
          <w:rFonts w:ascii="Arial" w:eastAsia="Times New Roman" w:hAnsi="Arial" w:cs="Arial"/>
          <w:szCs w:val="24"/>
          <w:lang w:val="en-GB" w:eastAsia="en-GB"/>
        </w:rPr>
        <w:t xml:space="preserve"> Level 7 (1 – 3)</w:t>
      </w:r>
      <w:r w:rsidR="00D65455" w:rsidRPr="00C63DED">
        <w:rPr>
          <w:rFonts w:ascii="Arial" w:eastAsia="Times New Roman" w:hAnsi="Arial" w:cs="Arial"/>
          <w:szCs w:val="24"/>
          <w:lang w:val="en-GB" w:eastAsia="en-GB"/>
        </w:rPr>
        <w:t>, plus</w:t>
      </w:r>
      <w:r w:rsidR="00D65455" w:rsidRPr="00C63DED">
        <w:rPr>
          <w:rFonts w:ascii="Arial" w:eastAsia="Times New Roman" w:hAnsi="Arial" w:cs="Arial"/>
          <w:szCs w:val="24"/>
          <w:lang w:eastAsia="en-GB"/>
        </w:rPr>
        <w:t xml:space="preserve"> t</w:t>
      </w:r>
      <w:r w:rsidR="00237872" w:rsidRPr="00C63DED">
        <w:rPr>
          <w:rFonts w:ascii="Arial" w:eastAsia="Times New Roman" w:hAnsi="Arial" w:cs="Arial"/>
          <w:szCs w:val="24"/>
          <w:lang w:eastAsia="en-GB"/>
        </w:rPr>
        <w:t>he benefits of tax-effective salary packaging.</w:t>
      </w:r>
      <w:r w:rsidR="00237872" w:rsidRPr="00C63DED">
        <w:rPr>
          <w:rFonts w:asciiTheme="minorHAnsi" w:eastAsia="Times New Roman" w:hAnsiTheme="minorHAnsi"/>
          <w:szCs w:val="24"/>
        </w:rPr>
        <w:t xml:space="preserve"> </w:t>
      </w:r>
      <w:r w:rsidR="00D65455" w:rsidRPr="00C63DED">
        <w:rPr>
          <w:rFonts w:ascii="Arial" w:eastAsia="Times New Roman" w:hAnsi="Arial" w:cs="Arial"/>
          <w:szCs w:val="24"/>
        </w:rPr>
        <w:t>EECLC offers an above aw</w:t>
      </w:r>
      <w:r w:rsidR="00DC0B49" w:rsidRPr="00C63DED">
        <w:rPr>
          <w:rFonts w:ascii="Arial" w:eastAsia="Times New Roman" w:hAnsi="Arial" w:cs="Arial"/>
          <w:szCs w:val="24"/>
        </w:rPr>
        <w:t>a</w:t>
      </w:r>
      <w:r w:rsidR="00D65455" w:rsidRPr="00C63DED">
        <w:rPr>
          <w:rFonts w:ascii="Arial" w:eastAsia="Times New Roman" w:hAnsi="Arial" w:cs="Arial"/>
          <w:szCs w:val="24"/>
        </w:rPr>
        <w:t xml:space="preserve">rd enterprise agreement, including </w:t>
      </w:r>
      <w:r w:rsidR="00D65455" w:rsidRPr="00C63DED">
        <w:rPr>
          <w:rFonts w:ascii="Arial" w:eastAsia="Times New Roman" w:hAnsi="Arial" w:cs="Arial"/>
          <w:szCs w:val="24"/>
          <w:lang w:eastAsia="en-GB"/>
        </w:rPr>
        <w:t>a</w:t>
      </w:r>
      <w:r w:rsidR="00237872" w:rsidRPr="00C63DED">
        <w:rPr>
          <w:rFonts w:ascii="Arial" w:eastAsia="Times New Roman" w:hAnsi="Arial" w:cs="Arial"/>
          <w:szCs w:val="24"/>
          <w:lang w:eastAsia="en-GB"/>
        </w:rPr>
        <w:t xml:space="preserve">n additional </w:t>
      </w:r>
      <w:r w:rsidR="004F6068" w:rsidRPr="00C63DED">
        <w:rPr>
          <w:rFonts w:ascii="Arial" w:eastAsia="Times New Roman" w:hAnsi="Arial" w:cs="Arial"/>
          <w:szCs w:val="24"/>
          <w:lang w:eastAsia="en-GB"/>
        </w:rPr>
        <w:t xml:space="preserve">2 weeks paid </w:t>
      </w:r>
      <w:r w:rsidR="00237872" w:rsidRPr="00C63DED">
        <w:rPr>
          <w:rFonts w:ascii="Arial" w:eastAsia="Times New Roman" w:hAnsi="Arial" w:cs="Arial"/>
          <w:szCs w:val="24"/>
          <w:lang w:eastAsia="en-GB"/>
        </w:rPr>
        <w:t xml:space="preserve">ex gratia leave </w:t>
      </w:r>
      <w:r w:rsidR="004F6068" w:rsidRPr="00C63DED">
        <w:rPr>
          <w:rFonts w:ascii="Arial" w:eastAsia="Times New Roman" w:hAnsi="Arial" w:cs="Arial"/>
          <w:szCs w:val="24"/>
          <w:lang w:eastAsia="en-GB"/>
        </w:rPr>
        <w:t xml:space="preserve">inclusive of public holidays </w:t>
      </w:r>
      <w:r w:rsidR="00237872" w:rsidRPr="00C63DED">
        <w:rPr>
          <w:rFonts w:ascii="Arial" w:eastAsia="Times New Roman" w:hAnsi="Arial" w:cs="Arial"/>
          <w:szCs w:val="24"/>
          <w:lang w:eastAsia="en-GB"/>
        </w:rPr>
        <w:t>between Christmas and New Year’s Day</w:t>
      </w:r>
      <w:r w:rsidR="0057707A" w:rsidRPr="00C63DED">
        <w:rPr>
          <w:rFonts w:ascii="Arial" w:eastAsia="Times New Roman" w:hAnsi="Arial" w:cs="Arial"/>
          <w:szCs w:val="24"/>
          <w:lang w:eastAsia="en-GB"/>
        </w:rPr>
        <w:t>.</w:t>
      </w:r>
      <w:r w:rsidR="00237872" w:rsidRPr="00C63DED">
        <w:rPr>
          <w:rFonts w:ascii="Arial" w:eastAsia="Times New Roman" w:hAnsi="Arial" w:cs="Arial"/>
          <w:szCs w:val="24"/>
          <w:lang w:eastAsia="en-GB"/>
        </w:rPr>
        <w:t xml:space="preserve"> Employer funded superannuation is paid in accordance with the Superannuation Guarantee (Administration) Act 1992, and is in addition to the gross salary offered.</w:t>
      </w:r>
    </w:p>
    <w:p w14:paraId="64570212" w14:textId="77777777" w:rsidR="009957EF" w:rsidRPr="00C63DED" w:rsidRDefault="009957EF" w:rsidP="009957EF">
      <w:pPr>
        <w:rPr>
          <w:rFonts w:ascii="Arial" w:eastAsia="Times New Roman" w:hAnsi="Arial" w:cs="Arial"/>
          <w:b/>
          <w:szCs w:val="24"/>
          <w:lang w:val="en-GB" w:eastAsia="en-GB"/>
        </w:rPr>
      </w:pPr>
    </w:p>
    <w:p w14:paraId="0AA2614B" w14:textId="49F9B5F0" w:rsidR="007D3A91" w:rsidRPr="00C63DED" w:rsidRDefault="009957EF" w:rsidP="009957EF">
      <w:pPr>
        <w:rPr>
          <w:rFonts w:ascii="Arial" w:eastAsia="Times New Roman" w:hAnsi="Arial" w:cs="Arial"/>
          <w:szCs w:val="24"/>
          <w:lang w:val="en-GB" w:eastAsia="en-GB"/>
        </w:rPr>
      </w:pPr>
      <w:r w:rsidRPr="00C63DED">
        <w:rPr>
          <w:rFonts w:ascii="Arial" w:eastAsia="Times New Roman" w:hAnsi="Arial" w:cs="Arial"/>
          <w:b/>
          <w:szCs w:val="24"/>
          <w:lang w:val="en-GB" w:eastAsia="en-GB"/>
        </w:rPr>
        <w:t>Position Status:</w:t>
      </w:r>
      <w:r w:rsidRPr="00C63DED">
        <w:rPr>
          <w:rFonts w:ascii="Arial" w:eastAsia="Times New Roman" w:hAnsi="Arial" w:cs="Arial"/>
          <w:szCs w:val="24"/>
          <w:lang w:val="en-GB" w:eastAsia="en-GB"/>
        </w:rPr>
        <w:t xml:space="preserve"> </w:t>
      </w:r>
      <w:r w:rsidR="00154106">
        <w:rPr>
          <w:rFonts w:ascii="Arial" w:eastAsia="Times New Roman" w:hAnsi="Arial" w:cs="Arial"/>
          <w:szCs w:val="24"/>
          <w:lang w:val="en-GB" w:eastAsia="en-GB"/>
        </w:rPr>
        <w:t xml:space="preserve">12 months fixed term 35 hours </w:t>
      </w:r>
      <w:r w:rsidR="00ED2BCF">
        <w:rPr>
          <w:rFonts w:ascii="Arial" w:eastAsia="Times New Roman" w:hAnsi="Arial" w:cs="Arial"/>
          <w:szCs w:val="24"/>
          <w:lang w:val="en-GB" w:eastAsia="en-GB"/>
        </w:rPr>
        <w:t xml:space="preserve">per week. </w:t>
      </w:r>
    </w:p>
    <w:p w14:paraId="78F76685" w14:textId="77777777" w:rsidR="009957EF" w:rsidRPr="00C63DED" w:rsidRDefault="009957EF" w:rsidP="009957EF">
      <w:pPr>
        <w:rPr>
          <w:rFonts w:ascii="Arial" w:eastAsia="Times New Roman" w:hAnsi="Arial" w:cs="Arial"/>
          <w:szCs w:val="24"/>
          <w:lang w:val="en-GB" w:eastAsia="en-GB"/>
        </w:rPr>
      </w:pPr>
    </w:p>
    <w:p w14:paraId="07E2325D" w14:textId="2285EA98" w:rsidR="009957EF" w:rsidRPr="00C63DED" w:rsidRDefault="009957EF" w:rsidP="009957EF">
      <w:pPr>
        <w:rPr>
          <w:rFonts w:ascii="Arial" w:eastAsia="Times New Roman" w:hAnsi="Arial" w:cs="Arial"/>
          <w:szCs w:val="24"/>
          <w:lang w:val="en-GB" w:eastAsia="en-GB"/>
        </w:rPr>
      </w:pPr>
      <w:r w:rsidRPr="00C63DED">
        <w:rPr>
          <w:rFonts w:ascii="Arial" w:eastAsia="Times New Roman" w:hAnsi="Arial" w:cs="Arial"/>
          <w:b/>
          <w:szCs w:val="24"/>
          <w:lang w:val="en-GB" w:eastAsia="en-GB"/>
        </w:rPr>
        <w:t>Position Reports to</w:t>
      </w:r>
      <w:r w:rsidRPr="00C63DED">
        <w:rPr>
          <w:rFonts w:ascii="Arial" w:eastAsia="Times New Roman" w:hAnsi="Arial" w:cs="Arial"/>
          <w:szCs w:val="24"/>
          <w:lang w:val="en-GB" w:eastAsia="en-GB"/>
        </w:rPr>
        <w:t>: Managing Principal Solicitor</w:t>
      </w:r>
      <w:r w:rsidR="00154106">
        <w:rPr>
          <w:rFonts w:ascii="Arial" w:eastAsia="Times New Roman" w:hAnsi="Arial" w:cs="Arial"/>
          <w:szCs w:val="24"/>
          <w:lang w:val="en-GB" w:eastAsia="en-GB"/>
        </w:rPr>
        <w:t>/ Supervising Solicitor</w:t>
      </w:r>
    </w:p>
    <w:p w14:paraId="4624F16E" w14:textId="77777777" w:rsidR="009957EF" w:rsidRPr="00C63DED" w:rsidRDefault="009957EF" w:rsidP="009957EF">
      <w:pPr>
        <w:rPr>
          <w:rFonts w:ascii="Arial" w:eastAsia="Times New Roman" w:hAnsi="Arial" w:cs="Arial"/>
          <w:szCs w:val="24"/>
          <w:lang w:val="en-GB" w:eastAsia="en-GB"/>
        </w:rPr>
      </w:pPr>
    </w:p>
    <w:p w14:paraId="678D00E6" w14:textId="11BC9DD4" w:rsidR="009957EF" w:rsidRPr="00C63DED" w:rsidRDefault="009957EF" w:rsidP="009957EF">
      <w:pPr>
        <w:rPr>
          <w:rFonts w:ascii="Arial" w:eastAsia="Times New Roman" w:hAnsi="Arial" w:cs="Arial"/>
          <w:szCs w:val="24"/>
          <w:lang w:val="en-GB" w:eastAsia="en-GB"/>
        </w:rPr>
      </w:pPr>
      <w:r w:rsidRPr="00C63DED">
        <w:rPr>
          <w:rFonts w:ascii="Arial" w:eastAsia="Times New Roman" w:hAnsi="Arial" w:cs="Arial"/>
          <w:b/>
          <w:szCs w:val="24"/>
          <w:lang w:val="en-GB" w:eastAsia="en-GB"/>
        </w:rPr>
        <w:t>Primary Responsibilities</w:t>
      </w:r>
      <w:r w:rsidRPr="00C63DED">
        <w:rPr>
          <w:rFonts w:ascii="Arial" w:eastAsia="Times New Roman" w:hAnsi="Arial" w:cs="Arial"/>
          <w:szCs w:val="24"/>
          <w:lang w:val="en-GB" w:eastAsia="en-GB"/>
        </w:rPr>
        <w:t>: Provide free legal advice, casework and community legal education services.</w:t>
      </w:r>
    </w:p>
    <w:p w14:paraId="13655367" w14:textId="77777777" w:rsidR="009957EF" w:rsidRPr="00C63DED" w:rsidRDefault="009957EF" w:rsidP="009957EF">
      <w:pPr>
        <w:rPr>
          <w:rFonts w:ascii="Arial" w:hAnsi="Arial"/>
          <w:szCs w:val="24"/>
        </w:rPr>
      </w:pPr>
    </w:p>
    <w:p w14:paraId="313D4207" w14:textId="6B406FE8" w:rsidR="009957EF" w:rsidRPr="00C63DED" w:rsidRDefault="009957EF" w:rsidP="009957EF">
      <w:pPr>
        <w:rPr>
          <w:rFonts w:ascii="Arial" w:hAnsi="Arial"/>
          <w:b/>
          <w:szCs w:val="24"/>
        </w:rPr>
      </w:pPr>
      <w:r w:rsidRPr="00C63DED">
        <w:rPr>
          <w:rFonts w:ascii="Arial" w:hAnsi="Arial"/>
          <w:b/>
          <w:szCs w:val="24"/>
        </w:rPr>
        <w:t xml:space="preserve">Role and Context of Position </w:t>
      </w:r>
    </w:p>
    <w:p w14:paraId="7C40959B" w14:textId="77777777" w:rsidR="009957EF" w:rsidRPr="00C63DED" w:rsidRDefault="009957EF" w:rsidP="009957EF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</w:rPr>
        <w:t xml:space="preserve">EECLC </w:t>
      </w:r>
      <w:r w:rsidRPr="00C63DED">
        <w:rPr>
          <w:rFonts w:ascii="Arial" w:hAnsi="Arial"/>
          <w:szCs w:val="24"/>
          <w:lang w:val="en-GB"/>
        </w:rPr>
        <w:t>provides access to justice through the provision of legal services, including community legal education, particularly for people who are disadvantaged by their social and economic circumstances.</w:t>
      </w:r>
    </w:p>
    <w:p w14:paraId="32A91D73" w14:textId="77777777" w:rsidR="009957EF" w:rsidRPr="00C63DED" w:rsidRDefault="009957EF" w:rsidP="009957EF">
      <w:pPr>
        <w:rPr>
          <w:rFonts w:ascii="Arial" w:hAnsi="Arial"/>
          <w:szCs w:val="24"/>
          <w:lang w:val="en-GB"/>
        </w:rPr>
      </w:pPr>
    </w:p>
    <w:p w14:paraId="793336CB" w14:textId="55FCBFCD" w:rsidR="00CC0208" w:rsidRPr="00C63DED" w:rsidRDefault="00CC0208" w:rsidP="009957EF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>This position is based in Katoomba</w:t>
      </w:r>
      <w:r w:rsidR="007D3A91" w:rsidRPr="00C63DED">
        <w:rPr>
          <w:rFonts w:ascii="Arial" w:hAnsi="Arial"/>
          <w:szCs w:val="24"/>
          <w:lang w:val="en-GB"/>
        </w:rPr>
        <w:t xml:space="preserve">, however </w:t>
      </w:r>
      <w:r w:rsidR="009D6FCF">
        <w:rPr>
          <w:rFonts w:ascii="Arial" w:hAnsi="Arial"/>
          <w:szCs w:val="24"/>
          <w:lang w:val="en-GB"/>
        </w:rPr>
        <w:t xml:space="preserve">regular </w:t>
      </w:r>
      <w:r w:rsidRPr="00C63DED">
        <w:rPr>
          <w:rFonts w:ascii="Arial" w:hAnsi="Arial"/>
          <w:szCs w:val="24"/>
          <w:lang w:val="en-GB"/>
        </w:rPr>
        <w:t xml:space="preserve">outreach to </w:t>
      </w:r>
      <w:r w:rsidR="007D3A91" w:rsidRPr="00C63DED">
        <w:rPr>
          <w:rFonts w:ascii="Arial" w:hAnsi="Arial"/>
          <w:szCs w:val="24"/>
          <w:lang w:val="en-GB"/>
        </w:rPr>
        <w:t xml:space="preserve">Bathurst and nearby towns </w:t>
      </w:r>
      <w:r w:rsidRPr="00C63DED">
        <w:rPr>
          <w:rFonts w:ascii="Arial" w:hAnsi="Arial"/>
          <w:szCs w:val="24"/>
          <w:lang w:val="en-GB"/>
        </w:rPr>
        <w:t xml:space="preserve">will be required as directed. </w:t>
      </w:r>
    </w:p>
    <w:p w14:paraId="1ABB6440" w14:textId="77777777" w:rsidR="009957EF" w:rsidRPr="00C63DED" w:rsidRDefault="009957EF" w:rsidP="009957EF">
      <w:pPr>
        <w:rPr>
          <w:rFonts w:ascii="Arial" w:hAnsi="Arial"/>
          <w:b/>
          <w:szCs w:val="24"/>
          <w:lang w:val="en-GB"/>
        </w:rPr>
      </w:pPr>
    </w:p>
    <w:p w14:paraId="620FC04B" w14:textId="77777777" w:rsidR="009957EF" w:rsidRPr="00C63DED" w:rsidRDefault="009957EF" w:rsidP="009957EF">
      <w:pPr>
        <w:rPr>
          <w:rFonts w:ascii="Arial" w:hAnsi="Arial"/>
          <w:b/>
          <w:szCs w:val="24"/>
          <w:lang w:val="en-GB"/>
        </w:rPr>
      </w:pPr>
      <w:r w:rsidRPr="00C63DED">
        <w:rPr>
          <w:rFonts w:ascii="Arial" w:hAnsi="Arial"/>
          <w:b/>
          <w:szCs w:val="24"/>
          <w:lang w:val="en-GB"/>
        </w:rPr>
        <w:t xml:space="preserve">Level of Responsibility </w:t>
      </w:r>
    </w:p>
    <w:p w14:paraId="1CDBA42A" w14:textId="7CADCF4D" w:rsidR="009957EF" w:rsidRPr="00C63DED" w:rsidRDefault="009957EF" w:rsidP="009957EF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Solicitors will be supervised at a level appropriate to their experience. All solicitors undertake a period of orientation at the commencement of their employment depending on their level of experience, as considered appropriate by the </w:t>
      </w:r>
      <w:r w:rsidR="001E49A4" w:rsidRPr="00C63DED">
        <w:rPr>
          <w:rFonts w:ascii="Arial" w:hAnsi="Arial"/>
          <w:szCs w:val="24"/>
          <w:lang w:val="en-GB"/>
        </w:rPr>
        <w:t xml:space="preserve">Managing </w:t>
      </w:r>
      <w:r w:rsidRPr="00C63DED">
        <w:rPr>
          <w:rFonts w:ascii="Arial" w:hAnsi="Arial"/>
          <w:szCs w:val="24"/>
          <w:lang w:val="en-GB"/>
        </w:rPr>
        <w:t xml:space="preserve">Principal Solicitor. </w:t>
      </w:r>
    </w:p>
    <w:p w14:paraId="709B58D6" w14:textId="77777777" w:rsidR="009957EF" w:rsidRPr="00C63DED" w:rsidRDefault="009957EF" w:rsidP="009957EF">
      <w:pPr>
        <w:rPr>
          <w:rFonts w:ascii="Arial" w:hAnsi="Arial"/>
          <w:szCs w:val="24"/>
          <w:lang w:val="en-GB"/>
        </w:rPr>
      </w:pPr>
    </w:p>
    <w:p w14:paraId="12ABF3B2" w14:textId="77777777" w:rsidR="009957EF" w:rsidRPr="00C63DED" w:rsidRDefault="009957EF" w:rsidP="009957EF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After the orientation period, all solicitors undertake a broad range of legal work independently but with supervision appropriate to their level of experience. </w:t>
      </w:r>
    </w:p>
    <w:p w14:paraId="3072C99C" w14:textId="77777777" w:rsidR="0026550E" w:rsidRPr="00C63DED" w:rsidRDefault="0026550E" w:rsidP="009957EF">
      <w:pPr>
        <w:rPr>
          <w:rFonts w:ascii="Arial" w:hAnsi="Arial"/>
          <w:szCs w:val="24"/>
          <w:lang w:val="en-GB"/>
        </w:rPr>
      </w:pPr>
    </w:p>
    <w:p w14:paraId="3822EC19" w14:textId="77777777" w:rsidR="009957EF" w:rsidRPr="00C63DED" w:rsidRDefault="009957EF" w:rsidP="009957EF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Legal work includes: </w:t>
      </w:r>
    </w:p>
    <w:p w14:paraId="54078F15" w14:textId="0DAA76E4" w:rsidR="009957EF" w:rsidRPr="00C63DED" w:rsidRDefault="009957EF" w:rsidP="009957EF">
      <w:pPr>
        <w:pStyle w:val="ListParagraph"/>
        <w:numPr>
          <w:ilvl w:val="0"/>
          <w:numId w:val="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Providing legal advice by telephone, in person or at outreach clinics; </w:t>
      </w:r>
    </w:p>
    <w:p w14:paraId="0F2838D2" w14:textId="74315E5E" w:rsidR="009957EF" w:rsidRPr="00C63DED" w:rsidRDefault="009957EF" w:rsidP="009957EF">
      <w:pPr>
        <w:pStyle w:val="ListParagraph"/>
        <w:numPr>
          <w:ilvl w:val="0"/>
          <w:numId w:val="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Representing clients at court/ tribunal; </w:t>
      </w:r>
    </w:p>
    <w:p w14:paraId="6A1BF582" w14:textId="20904FE8" w:rsidR="009957EF" w:rsidRPr="00C63DED" w:rsidRDefault="009957EF" w:rsidP="009957EF">
      <w:pPr>
        <w:pStyle w:val="ListParagraph"/>
        <w:numPr>
          <w:ilvl w:val="0"/>
          <w:numId w:val="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Having carriage of client files in a range of legal matters of varying complexity depending on the solicitor’s experience; </w:t>
      </w:r>
    </w:p>
    <w:p w14:paraId="05796B3A" w14:textId="71C356FB" w:rsidR="009957EF" w:rsidRPr="00C63DED" w:rsidRDefault="009957EF" w:rsidP="009957EF">
      <w:pPr>
        <w:pStyle w:val="ListParagraph"/>
        <w:numPr>
          <w:ilvl w:val="0"/>
          <w:numId w:val="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Preparing for and conducting community legal education and attending community development events; </w:t>
      </w:r>
    </w:p>
    <w:p w14:paraId="32BE86E2" w14:textId="432EB9D2" w:rsidR="009957EF" w:rsidRPr="00C63DED" w:rsidRDefault="009957EF" w:rsidP="009957EF">
      <w:pPr>
        <w:pStyle w:val="ListParagraph"/>
        <w:numPr>
          <w:ilvl w:val="0"/>
          <w:numId w:val="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Undertaking law reform work and projects. </w:t>
      </w:r>
    </w:p>
    <w:p w14:paraId="38AA1445" w14:textId="77777777" w:rsidR="009957EF" w:rsidRPr="00C63DED" w:rsidRDefault="009957EF" w:rsidP="009957EF">
      <w:pPr>
        <w:rPr>
          <w:rFonts w:ascii="Arial" w:hAnsi="Arial"/>
          <w:szCs w:val="24"/>
          <w:lang w:val="en-GB"/>
        </w:rPr>
      </w:pPr>
    </w:p>
    <w:p w14:paraId="1FCB4167" w14:textId="77777777" w:rsidR="009957EF" w:rsidRPr="00C63DED" w:rsidRDefault="009957EF" w:rsidP="009957EF">
      <w:pPr>
        <w:rPr>
          <w:rFonts w:ascii="Arial" w:hAnsi="Arial"/>
          <w:b/>
          <w:szCs w:val="24"/>
          <w:lang w:val="en-GB"/>
        </w:rPr>
      </w:pPr>
      <w:r w:rsidRPr="00C63DED">
        <w:rPr>
          <w:rFonts w:ascii="Arial" w:hAnsi="Arial"/>
          <w:b/>
          <w:szCs w:val="24"/>
          <w:lang w:val="en-GB"/>
        </w:rPr>
        <w:t xml:space="preserve">Supervision </w:t>
      </w:r>
    </w:p>
    <w:p w14:paraId="65EBCE05" w14:textId="77777777" w:rsidR="009957EF" w:rsidRPr="00C63DED" w:rsidRDefault="009957EF" w:rsidP="009957EF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As per EECLC Legal Centre Policy. </w:t>
      </w:r>
    </w:p>
    <w:p w14:paraId="4CE958DD" w14:textId="06BF5660" w:rsidR="009957EF" w:rsidRPr="00C63DED" w:rsidRDefault="009957EF" w:rsidP="009957EF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lastRenderedPageBreak/>
        <w:t>Documented supervision meetings to monitor and provide support with a focus on Support,</w:t>
      </w:r>
      <w:r w:rsidR="001F4997" w:rsidRPr="00C63DED">
        <w:rPr>
          <w:rFonts w:ascii="Arial" w:hAnsi="Arial"/>
          <w:szCs w:val="24"/>
          <w:lang w:val="en-GB"/>
        </w:rPr>
        <w:t xml:space="preserve"> Accountability, Education and Workplace </w:t>
      </w:r>
      <w:r w:rsidRPr="00C63DED">
        <w:rPr>
          <w:rFonts w:ascii="Arial" w:hAnsi="Arial"/>
          <w:szCs w:val="24"/>
          <w:lang w:val="en-GB"/>
        </w:rPr>
        <w:t>H</w:t>
      </w:r>
      <w:r w:rsidR="001F4997" w:rsidRPr="00C63DED">
        <w:rPr>
          <w:rFonts w:ascii="Arial" w:hAnsi="Arial"/>
          <w:szCs w:val="24"/>
          <w:lang w:val="en-GB"/>
        </w:rPr>
        <w:t>ealth and</w:t>
      </w:r>
      <w:r w:rsidRPr="00C63DED">
        <w:rPr>
          <w:rFonts w:ascii="Arial" w:hAnsi="Arial"/>
          <w:szCs w:val="24"/>
          <w:lang w:val="en-GB"/>
        </w:rPr>
        <w:t xml:space="preserve"> S</w:t>
      </w:r>
      <w:r w:rsidR="001F4997" w:rsidRPr="00C63DED">
        <w:rPr>
          <w:rFonts w:ascii="Arial" w:hAnsi="Arial"/>
          <w:szCs w:val="24"/>
          <w:lang w:val="en-GB"/>
        </w:rPr>
        <w:t>afety</w:t>
      </w:r>
      <w:r w:rsidRPr="00C63DED">
        <w:rPr>
          <w:rFonts w:ascii="Arial" w:hAnsi="Arial"/>
          <w:szCs w:val="24"/>
          <w:lang w:val="en-GB"/>
        </w:rPr>
        <w:t>.</w:t>
      </w:r>
      <w:r w:rsidR="001F4997" w:rsidRPr="00C63DED">
        <w:rPr>
          <w:rFonts w:ascii="Arial" w:hAnsi="Arial"/>
          <w:szCs w:val="24"/>
          <w:lang w:val="en-GB"/>
        </w:rPr>
        <w:t xml:space="preserve"> External supervision is also offered. </w:t>
      </w:r>
    </w:p>
    <w:p w14:paraId="4DF38C97" w14:textId="77777777" w:rsidR="009957EF" w:rsidRPr="00C63DED" w:rsidRDefault="009957EF" w:rsidP="009957EF">
      <w:pPr>
        <w:rPr>
          <w:rFonts w:ascii="Arial" w:hAnsi="Arial"/>
          <w:b/>
          <w:szCs w:val="24"/>
        </w:rPr>
      </w:pPr>
    </w:p>
    <w:p w14:paraId="75616189" w14:textId="77777777" w:rsidR="001F4997" w:rsidRPr="00C63DED" w:rsidRDefault="001F4997" w:rsidP="009957EF">
      <w:pPr>
        <w:rPr>
          <w:rFonts w:ascii="Arial" w:hAnsi="Arial"/>
          <w:b/>
          <w:szCs w:val="24"/>
        </w:rPr>
      </w:pPr>
    </w:p>
    <w:p w14:paraId="1011D0DE" w14:textId="77777777" w:rsidR="007D7839" w:rsidRPr="00C63DED" w:rsidRDefault="007D7839" w:rsidP="007D7839">
      <w:pPr>
        <w:rPr>
          <w:rFonts w:ascii="Arial" w:hAnsi="Arial"/>
          <w:b/>
          <w:szCs w:val="24"/>
          <w:lang w:val="en-GB"/>
        </w:rPr>
      </w:pPr>
      <w:r w:rsidRPr="00C63DED">
        <w:rPr>
          <w:rFonts w:ascii="Arial" w:hAnsi="Arial"/>
          <w:b/>
          <w:szCs w:val="24"/>
          <w:lang w:val="en-GB"/>
        </w:rPr>
        <w:t xml:space="preserve">Organisation Expectations </w:t>
      </w:r>
    </w:p>
    <w:p w14:paraId="42D8FD05" w14:textId="669AF133" w:rsidR="007D7839" w:rsidRPr="00C63DED" w:rsidRDefault="007D7839" w:rsidP="007D7839">
      <w:pPr>
        <w:pStyle w:val="ListParagraph"/>
        <w:numPr>
          <w:ilvl w:val="0"/>
          <w:numId w:val="10"/>
        </w:numPr>
        <w:rPr>
          <w:rFonts w:ascii="Arial" w:hAnsi="Arial"/>
          <w:u w:val="single"/>
          <w:lang w:val="en-GB"/>
        </w:rPr>
      </w:pPr>
      <w:r w:rsidRPr="00C63DED">
        <w:rPr>
          <w:rFonts w:ascii="Arial" w:hAnsi="Arial"/>
          <w:u w:val="single"/>
          <w:lang w:val="en-GB"/>
        </w:rPr>
        <w:t xml:space="preserve">Governance and Accountability </w:t>
      </w:r>
    </w:p>
    <w:p w14:paraId="3F501E6F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All employees will: </w:t>
      </w:r>
    </w:p>
    <w:p w14:paraId="7C290494" w14:textId="617DDF01" w:rsidR="007D7839" w:rsidRPr="00C63DED" w:rsidRDefault="007D7839" w:rsidP="007D7839">
      <w:pPr>
        <w:pStyle w:val="ListParagraph"/>
        <w:numPr>
          <w:ilvl w:val="1"/>
          <w:numId w:val="15"/>
        </w:numPr>
        <w:ind w:left="709" w:hanging="283"/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Adhere to EECLC Constitution, philosophy, policies and procedures including state and federal legislation, funding body service agreements, the National Association of Community Legal Centre’s Risk Management Guide and industry standards; </w:t>
      </w:r>
    </w:p>
    <w:p w14:paraId="6C853ECE" w14:textId="1C2A6EA5" w:rsidR="007D7839" w:rsidRPr="00C63DED" w:rsidRDefault="007D7839" w:rsidP="007D7839">
      <w:pPr>
        <w:pStyle w:val="ListParagraph"/>
        <w:numPr>
          <w:ilvl w:val="1"/>
          <w:numId w:val="15"/>
        </w:numPr>
        <w:ind w:left="709" w:hanging="283"/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Document work in line with required standards; </w:t>
      </w:r>
    </w:p>
    <w:p w14:paraId="517C2DF7" w14:textId="600526EE" w:rsidR="007D7839" w:rsidRPr="00C63DED" w:rsidRDefault="00237872" w:rsidP="007D7839">
      <w:pPr>
        <w:pStyle w:val="ListParagraph"/>
        <w:numPr>
          <w:ilvl w:val="1"/>
          <w:numId w:val="15"/>
        </w:numPr>
        <w:ind w:left="709" w:hanging="283"/>
        <w:rPr>
          <w:rFonts w:ascii="Arial" w:hAnsi="Arial"/>
          <w:lang w:val="en-GB"/>
        </w:rPr>
      </w:pPr>
      <w:r w:rsidRPr="00C63DED">
        <w:rPr>
          <w:rFonts w:ascii="Arial" w:hAnsi="Arial"/>
        </w:rPr>
        <w:t>Ensure the complete and accurate collection of client data and entry onto CLASS client database</w:t>
      </w:r>
      <w:r w:rsidR="007D7839" w:rsidRPr="00C63DED">
        <w:rPr>
          <w:rFonts w:ascii="Arial" w:hAnsi="Arial"/>
          <w:lang w:val="en-GB"/>
        </w:rPr>
        <w:t xml:space="preserve">; </w:t>
      </w:r>
    </w:p>
    <w:p w14:paraId="1D44F688" w14:textId="4ED6FD51" w:rsidR="007D7839" w:rsidRPr="00C63DED" w:rsidRDefault="007D7839" w:rsidP="007D7839">
      <w:pPr>
        <w:pStyle w:val="ListParagraph"/>
        <w:numPr>
          <w:ilvl w:val="1"/>
          <w:numId w:val="15"/>
        </w:numPr>
        <w:ind w:left="709" w:hanging="283"/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Perform all reasonable duties requested by the </w:t>
      </w:r>
      <w:r w:rsidR="002558F0" w:rsidRPr="00C63DED">
        <w:rPr>
          <w:rFonts w:ascii="Arial" w:hAnsi="Arial"/>
          <w:lang w:val="en-GB"/>
        </w:rPr>
        <w:t xml:space="preserve">Managing </w:t>
      </w:r>
      <w:r w:rsidRPr="00C63DED">
        <w:rPr>
          <w:rFonts w:ascii="Arial" w:hAnsi="Arial"/>
          <w:lang w:val="en-GB"/>
        </w:rPr>
        <w:t xml:space="preserve">Principal Solicitor; </w:t>
      </w:r>
    </w:p>
    <w:p w14:paraId="19459F72" w14:textId="27BF9962" w:rsidR="007D7839" w:rsidRPr="00C63DED" w:rsidRDefault="007D7839" w:rsidP="007D7839">
      <w:pPr>
        <w:pStyle w:val="ListParagraph"/>
        <w:numPr>
          <w:ilvl w:val="1"/>
          <w:numId w:val="15"/>
        </w:numPr>
        <w:ind w:left="709" w:hanging="283"/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Attend </w:t>
      </w:r>
      <w:r w:rsidR="001F4997" w:rsidRPr="00C63DED">
        <w:rPr>
          <w:rFonts w:ascii="Arial" w:hAnsi="Arial"/>
          <w:lang w:val="en-GB"/>
        </w:rPr>
        <w:t xml:space="preserve">internal </w:t>
      </w:r>
      <w:r w:rsidRPr="00C63DED">
        <w:rPr>
          <w:rFonts w:ascii="Arial" w:hAnsi="Arial"/>
          <w:lang w:val="en-GB"/>
        </w:rPr>
        <w:t xml:space="preserve">supervision sessions. </w:t>
      </w:r>
    </w:p>
    <w:p w14:paraId="1DEDA2C4" w14:textId="77777777" w:rsidR="007D7839" w:rsidRPr="00C63DED" w:rsidRDefault="007D7839" w:rsidP="007D7839">
      <w:pPr>
        <w:ind w:left="709" w:hanging="283"/>
        <w:rPr>
          <w:rFonts w:ascii="Arial" w:hAnsi="Arial"/>
          <w:szCs w:val="24"/>
          <w:lang w:val="en-GB"/>
        </w:rPr>
      </w:pPr>
    </w:p>
    <w:p w14:paraId="1564ED8B" w14:textId="77777777" w:rsidR="0026550E" w:rsidRPr="00C63DED" w:rsidRDefault="007D7839" w:rsidP="0026550E">
      <w:pPr>
        <w:pStyle w:val="ListParagraph"/>
        <w:numPr>
          <w:ilvl w:val="0"/>
          <w:numId w:val="10"/>
        </w:numPr>
        <w:ind w:left="426" w:firstLine="0"/>
        <w:rPr>
          <w:rFonts w:ascii="Arial" w:hAnsi="Arial"/>
          <w:u w:val="single"/>
          <w:lang w:val="en-GB"/>
        </w:rPr>
      </w:pPr>
      <w:r w:rsidRPr="00C63DED">
        <w:rPr>
          <w:rFonts w:ascii="Arial" w:hAnsi="Arial"/>
          <w:u w:val="single"/>
          <w:lang w:val="en-GB"/>
        </w:rPr>
        <w:t xml:space="preserve">Teamwork </w:t>
      </w:r>
    </w:p>
    <w:p w14:paraId="11BD928B" w14:textId="5BF9AD69" w:rsidR="007D7839" w:rsidRPr="00C63DED" w:rsidRDefault="007D7839" w:rsidP="0026550E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All employees will: </w:t>
      </w:r>
    </w:p>
    <w:p w14:paraId="4089F55F" w14:textId="708607F2" w:rsidR="007D7839" w:rsidRPr="00C63DED" w:rsidRDefault="007D7839" w:rsidP="007D7839">
      <w:pPr>
        <w:pStyle w:val="ListParagraph"/>
        <w:numPr>
          <w:ilvl w:val="0"/>
          <w:numId w:val="1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Attend staff, team and casework meetings when required and contribute to decision making; </w:t>
      </w:r>
    </w:p>
    <w:p w14:paraId="4995D2CF" w14:textId="3E81A595" w:rsidR="007D7839" w:rsidRPr="00C63DED" w:rsidRDefault="007D7839" w:rsidP="007D7839">
      <w:pPr>
        <w:pStyle w:val="ListParagraph"/>
        <w:numPr>
          <w:ilvl w:val="0"/>
          <w:numId w:val="1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Contribute to EECLC planning relevant to own work, including implementation of the Strategic Plan; </w:t>
      </w:r>
    </w:p>
    <w:p w14:paraId="0CCA218F" w14:textId="19543E18" w:rsidR="007D7839" w:rsidRPr="00C63DED" w:rsidRDefault="007D7839" w:rsidP="007D7839">
      <w:pPr>
        <w:pStyle w:val="ListParagraph"/>
        <w:numPr>
          <w:ilvl w:val="0"/>
          <w:numId w:val="1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Contribute to a positive and cooperative work environment; </w:t>
      </w:r>
    </w:p>
    <w:p w14:paraId="6D659727" w14:textId="0463CFC6" w:rsidR="007D7839" w:rsidRPr="00C63DED" w:rsidRDefault="007D7839" w:rsidP="007D7839">
      <w:pPr>
        <w:pStyle w:val="ListParagraph"/>
        <w:numPr>
          <w:ilvl w:val="0"/>
          <w:numId w:val="1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Follow through on commitments; </w:t>
      </w:r>
    </w:p>
    <w:p w14:paraId="49118E67" w14:textId="21A747EC" w:rsidR="007D7839" w:rsidRPr="00C63DED" w:rsidRDefault="007D7839" w:rsidP="007D7839">
      <w:pPr>
        <w:pStyle w:val="ListParagraph"/>
        <w:numPr>
          <w:ilvl w:val="0"/>
          <w:numId w:val="1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Contribute to housekeeping tasks; </w:t>
      </w:r>
    </w:p>
    <w:p w14:paraId="6D75BCC9" w14:textId="5BAFE2A1" w:rsidR="007D7839" w:rsidRPr="00C63DED" w:rsidRDefault="007D7839" w:rsidP="007D7839">
      <w:pPr>
        <w:pStyle w:val="ListParagraph"/>
        <w:numPr>
          <w:ilvl w:val="0"/>
          <w:numId w:val="1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Notice and discuss areas for process improvement; </w:t>
      </w:r>
    </w:p>
    <w:p w14:paraId="7E492179" w14:textId="69E15473" w:rsidR="007D7839" w:rsidRPr="00C63DED" w:rsidRDefault="007D7839" w:rsidP="007D7839">
      <w:pPr>
        <w:pStyle w:val="ListParagraph"/>
        <w:numPr>
          <w:ilvl w:val="0"/>
          <w:numId w:val="1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Act to support volunteers, management and other staff members. </w:t>
      </w:r>
    </w:p>
    <w:p w14:paraId="5B11201D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</w:p>
    <w:p w14:paraId="3B09E63B" w14:textId="77777777" w:rsidR="007D7839" w:rsidRPr="00C63DED" w:rsidRDefault="007D7839" w:rsidP="0026550E">
      <w:pPr>
        <w:pStyle w:val="ListParagraph"/>
        <w:numPr>
          <w:ilvl w:val="0"/>
          <w:numId w:val="10"/>
        </w:numPr>
        <w:ind w:left="284" w:firstLine="142"/>
        <w:rPr>
          <w:rFonts w:ascii="Arial" w:hAnsi="Arial"/>
          <w:u w:val="single"/>
          <w:lang w:val="en-GB"/>
        </w:rPr>
      </w:pPr>
      <w:r w:rsidRPr="00C63DED">
        <w:rPr>
          <w:rFonts w:ascii="Arial" w:hAnsi="Arial"/>
          <w:u w:val="single"/>
          <w:lang w:val="en-GB"/>
        </w:rPr>
        <w:t xml:space="preserve">Development </w:t>
      </w:r>
    </w:p>
    <w:p w14:paraId="0086A6E6" w14:textId="77777777" w:rsidR="0026550E" w:rsidRPr="00C63DED" w:rsidRDefault="007D7839" w:rsidP="0026550E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All employees will </w:t>
      </w:r>
    </w:p>
    <w:p w14:paraId="680C0223" w14:textId="48BD8924" w:rsidR="007D7839" w:rsidRPr="00C63DED" w:rsidRDefault="007D7839" w:rsidP="0026550E">
      <w:pPr>
        <w:pStyle w:val="ListParagraph"/>
        <w:numPr>
          <w:ilvl w:val="0"/>
          <w:numId w:val="28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participate in required training and ongoing professional education </w:t>
      </w:r>
    </w:p>
    <w:p w14:paraId="22F210AA" w14:textId="77777777" w:rsidR="0026550E" w:rsidRPr="00C63DED" w:rsidRDefault="0026550E" w:rsidP="0026550E">
      <w:pPr>
        <w:rPr>
          <w:rFonts w:ascii="Arial" w:hAnsi="Arial"/>
          <w:szCs w:val="24"/>
          <w:lang w:val="en-GB"/>
        </w:rPr>
      </w:pPr>
    </w:p>
    <w:p w14:paraId="4F515B2D" w14:textId="6FF89E9B" w:rsidR="007D7839" w:rsidRPr="00C63DED" w:rsidRDefault="007D7839" w:rsidP="0026550E">
      <w:pPr>
        <w:pStyle w:val="ListParagraph"/>
        <w:numPr>
          <w:ilvl w:val="0"/>
          <w:numId w:val="10"/>
        </w:numPr>
        <w:rPr>
          <w:rFonts w:ascii="Arial" w:hAnsi="Arial"/>
          <w:u w:val="single"/>
          <w:lang w:val="en-GB"/>
        </w:rPr>
      </w:pPr>
      <w:r w:rsidRPr="00C63DED">
        <w:rPr>
          <w:rFonts w:ascii="Arial" w:hAnsi="Arial"/>
          <w:u w:val="single"/>
          <w:lang w:val="en-GB"/>
        </w:rPr>
        <w:t xml:space="preserve">Workplace Health &amp; Safety </w:t>
      </w:r>
    </w:p>
    <w:p w14:paraId="13FE863F" w14:textId="5AB5518F" w:rsidR="007D7839" w:rsidRPr="00C63DED" w:rsidRDefault="007D7839" w:rsidP="0026550E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All employees will understand the WH&amp;S Policy, and how they can participate and support the implementation of the WH&amp;S Policy. </w:t>
      </w:r>
    </w:p>
    <w:p w14:paraId="0C3D2519" w14:textId="77777777" w:rsidR="007D7839" w:rsidRPr="00C63DED" w:rsidRDefault="007D7839" w:rsidP="009957EF">
      <w:pPr>
        <w:rPr>
          <w:rFonts w:ascii="Arial" w:hAnsi="Arial"/>
          <w:szCs w:val="24"/>
        </w:rPr>
      </w:pPr>
    </w:p>
    <w:p w14:paraId="37E17449" w14:textId="77777777" w:rsidR="007D7839" w:rsidRPr="00C63DED" w:rsidRDefault="007D7839" w:rsidP="007D7839">
      <w:pPr>
        <w:rPr>
          <w:rFonts w:ascii="Arial" w:eastAsia="Times New Roman" w:hAnsi="Arial" w:cs="Arial"/>
          <w:b/>
          <w:szCs w:val="24"/>
          <w:lang w:val="en-GB" w:eastAsia="en-GB"/>
        </w:rPr>
      </w:pPr>
      <w:r w:rsidRPr="00C63DED">
        <w:rPr>
          <w:rFonts w:ascii="Arial" w:eastAsia="Times New Roman" w:hAnsi="Arial" w:cs="Arial"/>
          <w:b/>
          <w:szCs w:val="24"/>
          <w:lang w:val="en-GB" w:eastAsia="en-GB"/>
        </w:rPr>
        <w:t>Position Expectations</w:t>
      </w:r>
    </w:p>
    <w:p w14:paraId="5F36D5B5" w14:textId="77777777" w:rsidR="007D7839" w:rsidRPr="00C63DED" w:rsidRDefault="007D7839" w:rsidP="0026550E">
      <w:pPr>
        <w:pStyle w:val="ListParagraph"/>
        <w:numPr>
          <w:ilvl w:val="0"/>
          <w:numId w:val="29"/>
        </w:numPr>
        <w:rPr>
          <w:rFonts w:ascii="Arial" w:hAnsi="Arial"/>
          <w:u w:val="single"/>
          <w:lang w:val="en-GB"/>
        </w:rPr>
      </w:pPr>
      <w:r w:rsidRPr="00C63DED">
        <w:rPr>
          <w:rFonts w:ascii="Arial" w:hAnsi="Arial"/>
          <w:u w:val="single"/>
          <w:lang w:val="en-GB"/>
        </w:rPr>
        <w:t xml:space="preserve">Legal Advice and Casework </w:t>
      </w:r>
    </w:p>
    <w:p w14:paraId="10158915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All solicitors will: </w:t>
      </w:r>
    </w:p>
    <w:p w14:paraId="0ADF2369" w14:textId="0FFA0858" w:rsidR="007D7839" w:rsidRPr="00C63DED" w:rsidRDefault="007D7839" w:rsidP="0022657D">
      <w:pPr>
        <w:pStyle w:val="ListParagraph"/>
        <w:numPr>
          <w:ilvl w:val="0"/>
          <w:numId w:val="1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Provide high quality legal advice, assistance and referrals for clients; </w:t>
      </w:r>
    </w:p>
    <w:p w14:paraId="32F18F30" w14:textId="06393515" w:rsidR="007D7839" w:rsidRPr="00C63DED" w:rsidRDefault="007D7839" w:rsidP="0022657D">
      <w:pPr>
        <w:pStyle w:val="ListParagraph"/>
        <w:numPr>
          <w:ilvl w:val="0"/>
          <w:numId w:val="1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Undertake legal casework in accordance with EECLC casework policy, or as directed by the Principal Solicitor; </w:t>
      </w:r>
    </w:p>
    <w:p w14:paraId="726E9943" w14:textId="12E297CA" w:rsidR="007D7839" w:rsidRPr="00C63DED" w:rsidRDefault="007D7839" w:rsidP="0022657D">
      <w:pPr>
        <w:pStyle w:val="ListParagraph"/>
        <w:numPr>
          <w:ilvl w:val="0"/>
          <w:numId w:val="1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lastRenderedPageBreak/>
        <w:t xml:space="preserve">Conduct litigation; </w:t>
      </w:r>
    </w:p>
    <w:p w14:paraId="05B8DE62" w14:textId="11B71E52" w:rsidR="007D7839" w:rsidRPr="00C63DED" w:rsidRDefault="007D7839" w:rsidP="0022657D">
      <w:pPr>
        <w:pStyle w:val="ListParagraph"/>
        <w:numPr>
          <w:ilvl w:val="0"/>
          <w:numId w:val="1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Brief counsel and pro bono solicitors as required; </w:t>
      </w:r>
    </w:p>
    <w:p w14:paraId="2198AC3D" w14:textId="6166F3E1" w:rsidR="007D7839" w:rsidRPr="00C63DED" w:rsidRDefault="007D7839" w:rsidP="0022657D">
      <w:pPr>
        <w:pStyle w:val="ListParagraph"/>
        <w:numPr>
          <w:ilvl w:val="0"/>
          <w:numId w:val="19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Provide advice, support and assistance in keeping pamphlets, factsheets and other referral material in stock and up to date. </w:t>
      </w:r>
    </w:p>
    <w:p w14:paraId="21348833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</w:p>
    <w:p w14:paraId="26242E27" w14:textId="77777777" w:rsidR="007D7839" w:rsidRPr="00C63DED" w:rsidRDefault="007D7839" w:rsidP="0026550E">
      <w:pPr>
        <w:pStyle w:val="ListParagraph"/>
        <w:numPr>
          <w:ilvl w:val="0"/>
          <w:numId w:val="29"/>
        </w:numPr>
        <w:rPr>
          <w:rFonts w:ascii="Arial" w:hAnsi="Arial"/>
          <w:u w:val="single"/>
          <w:lang w:val="en-GB"/>
        </w:rPr>
      </w:pPr>
      <w:r w:rsidRPr="00C63DED">
        <w:rPr>
          <w:rFonts w:ascii="Arial" w:hAnsi="Arial"/>
          <w:u w:val="single"/>
          <w:lang w:val="en-GB"/>
        </w:rPr>
        <w:t xml:space="preserve">Community Legal Education and Liaison </w:t>
      </w:r>
    </w:p>
    <w:p w14:paraId="2EF5C52E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All solicitors will: </w:t>
      </w:r>
    </w:p>
    <w:p w14:paraId="295B4362" w14:textId="593F2FC3" w:rsidR="007D7839" w:rsidRPr="00C63DED" w:rsidRDefault="007D7839" w:rsidP="0022657D">
      <w:pPr>
        <w:pStyle w:val="ListParagraph"/>
        <w:numPr>
          <w:ilvl w:val="0"/>
          <w:numId w:val="21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Provide legal education and training; </w:t>
      </w:r>
    </w:p>
    <w:p w14:paraId="5D96831F" w14:textId="77A06941" w:rsidR="007D7839" w:rsidRPr="00C63DED" w:rsidRDefault="007D7839" w:rsidP="0022657D">
      <w:pPr>
        <w:pStyle w:val="ListParagraph"/>
        <w:numPr>
          <w:ilvl w:val="0"/>
          <w:numId w:val="21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Contribute to legal education publications for community members, legal practitioners and community workers assisting socially and economically disadvantaged people; </w:t>
      </w:r>
    </w:p>
    <w:p w14:paraId="63658FDF" w14:textId="382900D4" w:rsidR="007D7839" w:rsidRPr="00C63DED" w:rsidRDefault="007D7839" w:rsidP="0022657D">
      <w:pPr>
        <w:pStyle w:val="ListParagraph"/>
        <w:numPr>
          <w:ilvl w:val="0"/>
          <w:numId w:val="21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Liaise with community organisations, police, chamber registrars, court staff and other stakeholders as appropriate, which may include working on weekends or out of usual hours to attend community events. </w:t>
      </w:r>
    </w:p>
    <w:p w14:paraId="0FB4F440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</w:p>
    <w:p w14:paraId="17381335" w14:textId="77777777" w:rsidR="007D7839" w:rsidRPr="00C63DED" w:rsidRDefault="007D7839" w:rsidP="0026550E">
      <w:pPr>
        <w:pStyle w:val="ListParagraph"/>
        <w:numPr>
          <w:ilvl w:val="0"/>
          <w:numId w:val="29"/>
        </w:numPr>
        <w:rPr>
          <w:rFonts w:ascii="Arial" w:hAnsi="Arial"/>
          <w:u w:val="single"/>
          <w:lang w:val="en-GB"/>
        </w:rPr>
      </w:pPr>
      <w:r w:rsidRPr="00C63DED">
        <w:rPr>
          <w:rFonts w:ascii="Arial" w:hAnsi="Arial"/>
          <w:u w:val="single"/>
          <w:lang w:val="en-GB"/>
        </w:rPr>
        <w:t xml:space="preserve">Law Reform </w:t>
      </w:r>
    </w:p>
    <w:p w14:paraId="533EB1E0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All solicitors will: </w:t>
      </w:r>
    </w:p>
    <w:p w14:paraId="157D07D7" w14:textId="6C3F9412" w:rsidR="007D7839" w:rsidRPr="00C63DED" w:rsidRDefault="007D7839" w:rsidP="0022657D">
      <w:pPr>
        <w:pStyle w:val="ListParagraph"/>
        <w:numPr>
          <w:ilvl w:val="0"/>
          <w:numId w:val="2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Identify suitable public interest cases; </w:t>
      </w:r>
    </w:p>
    <w:p w14:paraId="0EE7DE8F" w14:textId="1B5470D7" w:rsidR="007D7839" w:rsidRPr="00C63DED" w:rsidRDefault="007D7839" w:rsidP="0022657D">
      <w:pPr>
        <w:pStyle w:val="ListParagraph"/>
        <w:numPr>
          <w:ilvl w:val="0"/>
          <w:numId w:val="2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Research and prepare reports, submissions, recommendations and commentaries on law and policy reform issues; </w:t>
      </w:r>
    </w:p>
    <w:p w14:paraId="0CACEEA7" w14:textId="5B4F8358" w:rsidR="007D7839" w:rsidRPr="00C63DED" w:rsidRDefault="007D7839" w:rsidP="0022657D">
      <w:pPr>
        <w:pStyle w:val="ListParagraph"/>
        <w:numPr>
          <w:ilvl w:val="0"/>
          <w:numId w:val="2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Advocate for law and policy reform with other community organisations; </w:t>
      </w:r>
    </w:p>
    <w:p w14:paraId="42C8CE26" w14:textId="5E5A5743" w:rsidR="007D7839" w:rsidRPr="00C63DED" w:rsidRDefault="007D7839" w:rsidP="0022657D">
      <w:pPr>
        <w:pStyle w:val="ListParagraph"/>
        <w:numPr>
          <w:ilvl w:val="0"/>
          <w:numId w:val="23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Participate in law reform activities of Community Legal Centres NSW, where appropriate. </w:t>
      </w:r>
    </w:p>
    <w:p w14:paraId="126392B4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</w:p>
    <w:p w14:paraId="7F0E240D" w14:textId="77777777" w:rsidR="007D7839" w:rsidRPr="00C63DED" w:rsidRDefault="007D7839" w:rsidP="0026550E">
      <w:pPr>
        <w:pStyle w:val="ListParagraph"/>
        <w:numPr>
          <w:ilvl w:val="0"/>
          <w:numId w:val="29"/>
        </w:numPr>
        <w:rPr>
          <w:rFonts w:ascii="Arial" w:hAnsi="Arial"/>
          <w:u w:val="single"/>
          <w:lang w:val="en-GB"/>
        </w:rPr>
      </w:pPr>
      <w:r w:rsidRPr="00C63DED">
        <w:rPr>
          <w:rFonts w:ascii="Arial" w:hAnsi="Arial"/>
          <w:u w:val="single"/>
          <w:lang w:val="en-GB"/>
        </w:rPr>
        <w:t xml:space="preserve">Supervision of Volunteers </w:t>
      </w:r>
    </w:p>
    <w:p w14:paraId="38606B04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All solicitors will: </w:t>
      </w:r>
    </w:p>
    <w:p w14:paraId="4F5FBC66" w14:textId="77777777" w:rsidR="0022657D" w:rsidRPr="00C63DED" w:rsidRDefault="007D7839" w:rsidP="0022657D">
      <w:pPr>
        <w:pStyle w:val="ListParagraph"/>
        <w:numPr>
          <w:ilvl w:val="0"/>
          <w:numId w:val="25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Provide supervision, mentoring and support to a broad range of volunteers, including but not limited to: </w:t>
      </w:r>
    </w:p>
    <w:p w14:paraId="6E90CEDF" w14:textId="77777777" w:rsidR="0022657D" w:rsidRPr="00C63DED" w:rsidRDefault="007D7839" w:rsidP="0022657D">
      <w:pPr>
        <w:pStyle w:val="ListParagraph"/>
        <w:numPr>
          <w:ilvl w:val="1"/>
          <w:numId w:val="25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Law students; </w:t>
      </w:r>
    </w:p>
    <w:p w14:paraId="4463B071" w14:textId="788D09B7" w:rsidR="0022657D" w:rsidRPr="00C63DED" w:rsidRDefault="007D7839" w:rsidP="0022657D">
      <w:pPr>
        <w:pStyle w:val="ListParagraph"/>
        <w:numPr>
          <w:ilvl w:val="1"/>
          <w:numId w:val="25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 xml:space="preserve">Solicitors and volunteers participating in the Evening Advice </w:t>
      </w:r>
      <w:r w:rsidR="001F4997" w:rsidRPr="00C63DED">
        <w:rPr>
          <w:rFonts w:ascii="Arial" w:hAnsi="Arial"/>
          <w:lang w:val="en-GB"/>
        </w:rPr>
        <w:t>Service</w:t>
      </w:r>
      <w:r w:rsidRPr="00C63DED">
        <w:rPr>
          <w:rFonts w:ascii="Arial" w:hAnsi="Arial"/>
          <w:lang w:val="en-GB"/>
        </w:rPr>
        <w:t xml:space="preserve">; </w:t>
      </w:r>
    </w:p>
    <w:p w14:paraId="140FC76E" w14:textId="4053D619" w:rsidR="007D7839" w:rsidRPr="00C63DED" w:rsidRDefault="007D7839" w:rsidP="0022657D">
      <w:pPr>
        <w:pStyle w:val="ListParagraph"/>
        <w:numPr>
          <w:ilvl w:val="1"/>
          <w:numId w:val="25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>Graduates completing the</w:t>
      </w:r>
      <w:r w:rsidR="001F4997" w:rsidRPr="00C63DED">
        <w:rPr>
          <w:rFonts w:ascii="Arial" w:hAnsi="Arial"/>
          <w:lang w:val="en-GB"/>
        </w:rPr>
        <w:t>ir</w:t>
      </w:r>
      <w:r w:rsidRPr="00C63DED">
        <w:rPr>
          <w:rFonts w:ascii="Arial" w:hAnsi="Arial"/>
          <w:lang w:val="en-GB"/>
        </w:rPr>
        <w:t xml:space="preserve"> practical legal training </w:t>
      </w:r>
      <w:r w:rsidR="001F4997" w:rsidRPr="00C63DED">
        <w:rPr>
          <w:rFonts w:ascii="Arial" w:hAnsi="Arial"/>
          <w:lang w:val="en-GB"/>
        </w:rPr>
        <w:t>work experience</w:t>
      </w:r>
      <w:r w:rsidRPr="00C63DED">
        <w:rPr>
          <w:rFonts w:ascii="Arial" w:hAnsi="Arial"/>
          <w:lang w:val="en-GB"/>
        </w:rPr>
        <w:t>;</w:t>
      </w:r>
    </w:p>
    <w:p w14:paraId="3CA85321" w14:textId="77777777" w:rsidR="007D7839" w:rsidRPr="00C63DED" w:rsidRDefault="007D7839" w:rsidP="009957EF">
      <w:pPr>
        <w:rPr>
          <w:rFonts w:ascii="Arial" w:hAnsi="Arial"/>
          <w:b/>
          <w:szCs w:val="24"/>
        </w:rPr>
      </w:pPr>
    </w:p>
    <w:p w14:paraId="222E68DD" w14:textId="77777777" w:rsidR="007D7839" w:rsidRPr="00C63DED" w:rsidRDefault="007D7839" w:rsidP="007D7839">
      <w:pPr>
        <w:rPr>
          <w:rFonts w:ascii="Arial" w:hAnsi="Arial"/>
          <w:b/>
          <w:szCs w:val="24"/>
          <w:lang w:val="en-GB"/>
        </w:rPr>
      </w:pPr>
      <w:r w:rsidRPr="00C63DED">
        <w:rPr>
          <w:rFonts w:ascii="Arial" w:hAnsi="Arial"/>
          <w:b/>
          <w:szCs w:val="24"/>
          <w:lang w:val="en-GB"/>
        </w:rPr>
        <w:t xml:space="preserve">Selection Criteria </w:t>
      </w:r>
    </w:p>
    <w:p w14:paraId="7B9C0206" w14:textId="77777777" w:rsidR="007D7839" w:rsidRPr="00C63DED" w:rsidRDefault="007D7839" w:rsidP="007D7839">
      <w:pPr>
        <w:rPr>
          <w:rFonts w:ascii="Arial" w:hAnsi="Arial"/>
          <w:szCs w:val="24"/>
          <w:lang w:val="en-GB"/>
        </w:rPr>
      </w:pPr>
      <w:r w:rsidRPr="00C63DED">
        <w:rPr>
          <w:rFonts w:ascii="Arial" w:hAnsi="Arial"/>
          <w:szCs w:val="24"/>
          <w:lang w:val="en-GB"/>
        </w:rPr>
        <w:t xml:space="preserve">These are tasks/education/experience specific requirements, which the candidate must have in order to carry out the position: </w:t>
      </w:r>
    </w:p>
    <w:p w14:paraId="073A60AD" w14:textId="77777777" w:rsidR="00AE7815" w:rsidRPr="00C63DED" w:rsidRDefault="00AE7815" w:rsidP="007D7839">
      <w:pPr>
        <w:rPr>
          <w:rFonts w:ascii="Arial" w:hAnsi="Arial"/>
          <w:szCs w:val="24"/>
          <w:u w:val="single"/>
          <w:lang w:val="en-GB"/>
        </w:rPr>
      </w:pPr>
    </w:p>
    <w:p w14:paraId="355E02B7" w14:textId="77777777" w:rsidR="007D7839" w:rsidRPr="00C63DED" w:rsidRDefault="007D7839" w:rsidP="007D7839">
      <w:pPr>
        <w:rPr>
          <w:rFonts w:ascii="Arial" w:hAnsi="Arial"/>
          <w:szCs w:val="24"/>
          <w:u w:val="single"/>
          <w:lang w:val="en-GB"/>
        </w:rPr>
      </w:pPr>
      <w:r w:rsidRPr="00C63DED">
        <w:rPr>
          <w:rFonts w:ascii="Arial" w:hAnsi="Arial"/>
          <w:szCs w:val="24"/>
          <w:u w:val="single"/>
          <w:lang w:val="en-GB"/>
        </w:rPr>
        <w:t xml:space="preserve">Essential </w:t>
      </w:r>
    </w:p>
    <w:p w14:paraId="771C1CF4" w14:textId="4D113232" w:rsidR="00930845" w:rsidRPr="00C63DED" w:rsidRDefault="007D7839" w:rsidP="00930845">
      <w:pPr>
        <w:pStyle w:val="ListParagraph"/>
        <w:numPr>
          <w:ilvl w:val="1"/>
          <w:numId w:val="17"/>
        </w:numPr>
        <w:rPr>
          <w:rFonts w:ascii="Arial" w:hAnsi="Arial" w:cs="Arial"/>
          <w:b/>
          <w:lang w:val="en-GB"/>
        </w:rPr>
      </w:pPr>
      <w:r w:rsidRPr="00C63DED">
        <w:rPr>
          <w:rFonts w:ascii="Arial" w:hAnsi="Arial"/>
          <w:b/>
          <w:lang w:val="en-GB"/>
        </w:rPr>
        <w:t xml:space="preserve">Demonstrated </w:t>
      </w:r>
      <w:r w:rsidR="00930845" w:rsidRPr="00C63DED">
        <w:rPr>
          <w:rFonts w:ascii="Arial" w:hAnsi="Arial"/>
          <w:b/>
          <w:lang w:val="en-GB"/>
        </w:rPr>
        <w:t xml:space="preserve">understanding and </w:t>
      </w:r>
      <w:r w:rsidRPr="00C63DED">
        <w:rPr>
          <w:rFonts w:ascii="Arial" w:hAnsi="Arial"/>
          <w:b/>
          <w:lang w:val="en-GB"/>
        </w:rPr>
        <w:t xml:space="preserve">commitment to the philosophy of community legal centres, the </w:t>
      </w:r>
      <w:r w:rsidRPr="00C63DED">
        <w:rPr>
          <w:rFonts w:ascii="Arial" w:hAnsi="Arial" w:cs="Arial"/>
          <w:b/>
          <w:lang w:val="en-GB"/>
        </w:rPr>
        <w:t xml:space="preserve">promotion of human rights, social justice and meeting the legal needs of socially and economically </w:t>
      </w:r>
      <w:r w:rsidR="001F4997" w:rsidRPr="00C63DED">
        <w:rPr>
          <w:rFonts w:ascii="Arial" w:hAnsi="Arial" w:cs="Arial"/>
          <w:b/>
          <w:lang w:val="en-GB"/>
        </w:rPr>
        <w:t>disadvantaged people and groups.</w:t>
      </w:r>
    </w:p>
    <w:p w14:paraId="3A529D44" w14:textId="6DF7CDCC" w:rsidR="00930845" w:rsidRPr="00C63DED" w:rsidRDefault="00930845" w:rsidP="00930845">
      <w:pPr>
        <w:pStyle w:val="ListParagraph"/>
        <w:numPr>
          <w:ilvl w:val="1"/>
          <w:numId w:val="17"/>
        </w:numPr>
        <w:rPr>
          <w:rFonts w:ascii="Arial" w:hAnsi="Arial" w:cs="Arial"/>
          <w:lang w:val="en-GB"/>
        </w:rPr>
      </w:pPr>
      <w:r w:rsidRPr="00C63DED">
        <w:rPr>
          <w:rFonts w:ascii="Arial" w:eastAsia="Times New Roman" w:hAnsi="Arial" w:cs="Arial"/>
          <w:lang w:val="en-GB" w:eastAsia="en-GB"/>
        </w:rPr>
        <w:t>Hold, or be eligible for, a</w:t>
      </w:r>
      <w:r w:rsidR="00E34FAB" w:rsidRPr="00C63DED">
        <w:rPr>
          <w:rFonts w:ascii="Arial" w:eastAsia="Times New Roman" w:hAnsi="Arial" w:cs="Arial"/>
          <w:lang w:val="en-GB" w:eastAsia="en-GB"/>
        </w:rPr>
        <w:t>n unrestricted</w:t>
      </w:r>
      <w:r w:rsidRPr="00C63DED">
        <w:rPr>
          <w:rFonts w:ascii="Arial" w:eastAsia="Times New Roman" w:hAnsi="Arial" w:cs="Arial"/>
          <w:lang w:val="en-GB" w:eastAsia="en-GB"/>
        </w:rPr>
        <w:t xml:space="preserve"> practising certificate in New South Wales.</w:t>
      </w:r>
    </w:p>
    <w:p w14:paraId="288E5DA5" w14:textId="0759F776" w:rsidR="007D7839" w:rsidRPr="00C63DED" w:rsidRDefault="00BF693A" w:rsidP="005175F3">
      <w:pPr>
        <w:pStyle w:val="ListParagraph"/>
        <w:numPr>
          <w:ilvl w:val="1"/>
          <w:numId w:val="17"/>
        </w:numPr>
        <w:rPr>
          <w:rFonts w:ascii="Arial" w:hAnsi="Arial"/>
          <w:lang w:val="en-GB"/>
        </w:rPr>
      </w:pPr>
      <w:r w:rsidRPr="00C63DED">
        <w:rPr>
          <w:rFonts w:ascii="Arial" w:hAnsi="Arial" w:cs="Arial"/>
          <w:b/>
          <w:lang w:val="en-GB"/>
        </w:rPr>
        <w:lastRenderedPageBreak/>
        <w:t xml:space="preserve">At least </w:t>
      </w:r>
      <w:r w:rsidR="00ED2BCF">
        <w:rPr>
          <w:rFonts w:ascii="Arial" w:hAnsi="Arial" w:cs="Arial"/>
          <w:b/>
          <w:lang w:val="en-GB"/>
        </w:rPr>
        <w:t>2</w:t>
      </w:r>
      <w:r w:rsidR="00AE7815" w:rsidRPr="00C63DED">
        <w:rPr>
          <w:rFonts w:ascii="Arial" w:hAnsi="Arial" w:cs="Arial"/>
          <w:b/>
          <w:lang w:val="en-GB"/>
        </w:rPr>
        <w:t xml:space="preserve"> </w:t>
      </w:r>
      <w:r w:rsidRPr="00C63DED">
        <w:rPr>
          <w:rFonts w:ascii="Arial" w:hAnsi="Arial" w:cs="Arial"/>
          <w:b/>
          <w:lang w:val="en-GB"/>
        </w:rPr>
        <w:t>years’</w:t>
      </w:r>
      <w:r w:rsidR="00AE7815" w:rsidRPr="00C63DED">
        <w:rPr>
          <w:rFonts w:ascii="Arial" w:hAnsi="Arial" w:cs="Arial"/>
          <w:b/>
          <w:lang w:val="en-GB"/>
        </w:rPr>
        <w:t xml:space="preserve"> </w:t>
      </w:r>
      <w:r w:rsidRPr="00C63DED">
        <w:rPr>
          <w:rFonts w:ascii="Arial" w:hAnsi="Arial" w:cs="Arial"/>
          <w:b/>
          <w:lang w:val="en-GB"/>
        </w:rPr>
        <w:t>p</w:t>
      </w:r>
      <w:r w:rsidR="00AE7815" w:rsidRPr="00C63DED">
        <w:rPr>
          <w:rFonts w:ascii="Arial" w:hAnsi="Arial" w:cs="Arial"/>
          <w:b/>
          <w:lang w:val="en-GB"/>
        </w:rPr>
        <w:t xml:space="preserve">ost admission experience </w:t>
      </w:r>
      <w:r w:rsidR="00930845" w:rsidRPr="00C63DED">
        <w:rPr>
          <w:rFonts w:ascii="Arial" w:hAnsi="Arial" w:cs="Arial"/>
          <w:b/>
          <w:lang w:val="en-GB"/>
        </w:rPr>
        <w:t xml:space="preserve">at least two </w:t>
      </w:r>
      <w:r w:rsidR="007D7839" w:rsidRPr="00C63DED">
        <w:rPr>
          <w:rFonts w:ascii="Arial" w:hAnsi="Arial" w:cs="Arial"/>
          <w:b/>
          <w:lang w:val="en-GB"/>
        </w:rPr>
        <w:t>or more of the following areas of law:</w:t>
      </w:r>
      <w:r w:rsidR="007D7839" w:rsidRPr="00C63DED">
        <w:rPr>
          <w:rFonts w:ascii="Arial" w:hAnsi="Arial"/>
          <w:b/>
          <w:lang w:val="en-GB"/>
        </w:rPr>
        <w:t xml:space="preserve"> victims of crime, domestic</w:t>
      </w:r>
      <w:r w:rsidR="000667AB">
        <w:rPr>
          <w:rFonts w:ascii="Arial" w:hAnsi="Arial"/>
          <w:b/>
          <w:lang w:val="en-GB"/>
        </w:rPr>
        <w:t>/family</w:t>
      </w:r>
      <w:r w:rsidR="007D7839" w:rsidRPr="00C63DED">
        <w:rPr>
          <w:rFonts w:ascii="Arial" w:hAnsi="Arial"/>
          <w:b/>
          <w:lang w:val="en-GB"/>
        </w:rPr>
        <w:t xml:space="preserve"> violence</w:t>
      </w:r>
      <w:r w:rsidR="00930845" w:rsidRPr="00C63DED">
        <w:rPr>
          <w:rFonts w:ascii="Arial" w:hAnsi="Arial"/>
          <w:b/>
          <w:lang w:val="en-GB"/>
        </w:rPr>
        <w:t>, sexual assault</w:t>
      </w:r>
      <w:r w:rsidR="007D7839" w:rsidRPr="00C63DED">
        <w:rPr>
          <w:rFonts w:ascii="Arial" w:hAnsi="Arial"/>
          <w:b/>
          <w:lang w:val="en-GB"/>
        </w:rPr>
        <w:t xml:space="preserve">, family, </w:t>
      </w:r>
      <w:r w:rsidR="00930845" w:rsidRPr="00C63DED">
        <w:rPr>
          <w:rFonts w:ascii="Arial" w:hAnsi="Arial"/>
          <w:b/>
          <w:lang w:val="en-GB"/>
        </w:rPr>
        <w:t>care and protection</w:t>
      </w:r>
      <w:r w:rsidR="000667AB">
        <w:rPr>
          <w:rFonts w:ascii="Arial" w:hAnsi="Arial"/>
          <w:b/>
          <w:lang w:val="en-GB"/>
        </w:rPr>
        <w:t>.</w:t>
      </w:r>
      <w:r w:rsidR="00930845" w:rsidRPr="00C63DED">
        <w:rPr>
          <w:rFonts w:ascii="Arial" w:hAnsi="Arial"/>
          <w:b/>
          <w:lang w:val="en-GB"/>
        </w:rPr>
        <w:t xml:space="preserve"> </w:t>
      </w:r>
      <w:r w:rsidR="000667AB" w:rsidRPr="000667AB">
        <w:rPr>
          <w:rFonts w:ascii="Arial" w:hAnsi="Arial"/>
          <w:bCs/>
          <w:lang w:val="en-GB"/>
        </w:rPr>
        <w:t>F</w:t>
      </w:r>
      <w:proofErr w:type="spellStart"/>
      <w:r w:rsidR="00237872" w:rsidRPr="00C63DED">
        <w:rPr>
          <w:rFonts w:ascii="Arial" w:hAnsi="Arial"/>
        </w:rPr>
        <w:t>amily</w:t>
      </w:r>
      <w:proofErr w:type="spellEnd"/>
      <w:r w:rsidR="00237872" w:rsidRPr="00C63DED">
        <w:rPr>
          <w:rFonts w:ascii="Arial" w:hAnsi="Arial"/>
        </w:rPr>
        <w:t xml:space="preserve"> violence and family law experience are </w:t>
      </w:r>
      <w:r w:rsidR="00154106">
        <w:rPr>
          <w:rFonts w:ascii="Arial" w:hAnsi="Arial"/>
        </w:rPr>
        <w:t>essential</w:t>
      </w:r>
      <w:r w:rsidR="00237872" w:rsidRPr="00C63DED">
        <w:rPr>
          <w:rFonts w:ascii="Arial" w:hAnsi="Arial"/>
        </w:rPr>
        <w:t xml:space="preserve"> for this position.</w:t>
      </w:r>
    </w:p>
    <w:p w14:paraId="094AC45E" w14:textId="3E50937B" w:rsidR="007D7839" w:rsidRPr="00C63DED" w:rsidRDefault="007D7839" w:rsidP="007D7839">
      <w:pPr>
        <w:pStyle w:val="ListParagraph"/>
        <w:numPr>
          <w:ilvl w:val="1"/>
          <w:numId w:val="17"/>
        </w:numPr>
        <w:rPr>
          <w:rFonts w:ascii="Arial" w:hAnsi="Arial"/>
          <w:b/>
          <w:lang w:val="en-GB"/>
        </w:rPr>
      </w:pPr>
      <w:r w:rsidRPr="00C63DED">
        <w:rPr>
          <w:rFonts w:ascii="Arial" w:hAnsi="Arial"/>
          <w:b/>
          <w:lang w:val="en-GB"/>
        </w:rPr>
        <w:t xml:space="preserve">Ability to identify and understand both legal and non-legal issues facing socially and economically disadvantaged members of the community </w:t>
      </w:r>
    </w:p>
    <w:p w14:paraId="29B022B1" w14:textId="1DD8CD29" w:rsidR="007D7839" w:rsidRPr="00C63DED" w:rsidRDefault="007D7839" w:rsidP="007D7839">
      <w:pPr>
        <w:pStyle w:val="ListParagraph"/>
        <w:numPr>
          <w:ilvl w:val="1"/>
          <w:numId w:val="17"/>
        </w:numPr>
        <w:rPr>
          <w:rFonts w:ascii="Arial" w:hAnsi="Arial"/>
          <w:b/>
          <w:lang w:val="en-GB"/>
        </w:rPr>
      </w:pPr>
      <w:r w:rsidRPr="00C63DED">
        <w:rPr>
          <w:rFonts w:ascii="Arial" w:hAnsi="Arial"/>
          <w:b/>
          <w:lang w:val="en-GB"/>
        </w:rPr>
        <w:t>Demonstrated ability to undertake casework, community legal education and policy and law reform activities</w:t>
      </w:r>
      <w:r w:rsidR="00302744" w:rsidRPr="00C63DED">
        <w:rPr>
          <w:rFonts w:ascii="Arial" w:hAnsi="Arial"/>
          <w:b/>
          <w:lang w:val="en-GB"/>
        </w:rPr>
        <w:t>.</w:t>
      </w:r>
      <w:r w:rsidRPr="00C63DED">
        <w:rPr>
          <w:rFonts w:ascii="Arial" w:hAnsi="Arial"/>
          <w:b/>
          <w:lang w:val="en-GB"/>
        </w:rPr>
        <w:t xml:space="preserve"> </w:t>
      </w:r>
    </w:p>
    <w:p w14:paraId="72BA0C1C" w14:textId="214351D2" w:rsidR="007D7839" w:rsidRPr="00C63DED" w:rsidRDefault="007D7839" w:rsidP="007D7839">
      <w:pPr>
        <w:pStyle w:val="ListParagraph"/>
        <w:numPr>
          <w:ilvl w:val="1"/>
          <w:numId w:val="17"/>
        </w:numPr>
        <w:rPr>
          <w:rFonts w:ascii="Arial" w:hAnsi="Arial"/>
          <w:lang w:val="en-GB"/>
        </w:rPr>
      </w:pPr>
      <w:r w:rsidRPr="00C63DED">
        <w:rPr>
          <w:rFonts w:ascii="Arial" w:hAnsi="Arial"/>
          <w:lang w:val="en-GB"/>
        </w:rPr>
        <w:t>Demonstrated ability to take initiative, accept responsibility, and work as part of a multi-disciplinary team, including the supervision of a broad range of volunteers</w:t>
      </w:r>
      <w:r w:rsidR="00302744" w:rsidRPr="00C63DED">
        <w:rPr>
          <w:rFonts w:ascii="Arial" w:hAnsi="Arial"/>
          <w:lang w:val="en-GB"/>
        </w:rPr>
        <w:t>.</w:t>
      </w:r>
      <w:r w:rsidRPr="00C63DED">
        <w:rPr>
          <w:rFonts w:ascii="Arial" w:hAnsi="Arial"/>
          <w:lang w:val="en-GB"/>
        </w:rPr>
        <w:t xml:space="preserve"> </w:t>
      </w:r>
    </w:p>
    <w:p w14:paraId="6DC53A2A" w14:textId="77777777" w:rsidR="00930845" w:rsidRPr="00C63DED" w:rsidRDefault="007D7839" w:rsidP="00930845">
      <w:pPr>
        <w:pStyle w:val="ListParagraph"/>
        <w:numPr>
          <w:ilvl w:val="1"/>
          <w:numId w:val="17"/>
        </w:numPr>
        <w:rPr>
          <w:rFonts w:ascii="Arial" w:hAnsi="Arial" w:cs="Arial"/>
          <w:lang w:val="en-GB"/>
        </w:rPr>
      </w:pPr>
      <w:r w:rsidRPr="00C63DED">
        <w:rPr>
          <w:rFonts w:ascii="Arial" w:hAnsi="Arial" w:cs="Arial"/>
          <w:lang w:val="en-GB"/>
        </w:rPr>
        <w:t>Demonstrated ability to communicate and negotiate effectively with clients, other parties, government and community organisations</w:t>
      </w:r>
      <w:r w:rsidR="00930845" w:rsidRPr="00C63DED">
        <w:rPr>
          <w:rFonts w:ascii="Arial" w:hAnsi="Arial" w:cs="Arial"/>
          <w:lang w:val="en-GB"/>
        </w:rPr>
        <w:t>.</w:t>
      </w:r>
    </w:p>
    <w:p w14:paraId="6E550985" w14:textId="77777777" w:rsidR="00930845" w:rsidRPr="00C63DED" w:rsidRDefault="00930845" w:rsidP="00930845">
      <w:pPr>
        <w:pStyle w:val="ListParagraph"/>
        <w:numPr>
          <w:ilvl w:val="1"/>
          <w:numId w:val="17"/>
        </w:numPr>
        <w:rPr>
          <w:rFonts w:ascii="Arial" w:hAnsi="Arial" w:cs="Arial"/>
          <w:lang w:val="en-GB"/>
        </w:rPr>
      </w:pPr>
      <w:r w:rsidRPr="00C63DED">
        <w:rPr>
          <w:rFonts w:ascii="Arial" w:eastAsia="Times New Roman" w:hAnsi="Arial" w:cs="Arial"/>
          <w:lang w:val="en-GB" w:eastAsia="en-GB"/>
        </w:rPr>
        <w:t>Excellent oral and written communication skills.</w:t>
      </w:r>
    </w:p>
    <w:p w14:paraId="3851E334" w14:textId="77777777" w:rsidR="00930845" w:rsidRPr="00C63DED" w:rsidRDefault="00930845" w:rsidP="00930845">
      <w:pPr>
        <w:pStyle w:val="ListParagraph"/>
        <w:numPr>
          <w:ilvl w:val="1"/>
          <w:numId w:val="17"/>
        </w:numPr>
        <w:rPr>
          <w:rFonts w:ascii="Arial" w:hAnsi="Arial" w:cs="Arial"/>
          <w:lang w:val="en-GB"/>
        </w:rPr>
      </w:pPr>
      <w:r w:rsidRPr="00C63DED">
        <w:rPr>
          <w:rFonts w:ascii="Arial" w:eastAsia="Times New Roman" w:hAnsi="Arial" w:cs="Arial"/>
          <w:lang w:val="en-GB" w:eastAsia="en-GB"/>
        </w:rPr>
        <w:t>Demonstrated time management skills with an ability to exercise initiative prioritise work and meet deadlines.</w:t>
      </w:r>
    </w:p>
    <w:p w14:paraId="33B2C9B8" w14:textId="242A9F5A" w:rsidR="00930845" w:rsidRPr="00C63DED" w:rsidRDefault="00930845" w:rsidP="00930845">
      <w:pPr>
        <w:pStyle w:val="ListParagraph"/>
        <w:numPr>
          <w:ilvl w:val="1"/>
          <w:numId w:val="17"/>
        </w:numPr>
        <w:rPr>
          <w:rFonts w:ascii="Arial" w:hAnsi="Arial" w:cs="Arial"/>
          <w:lang w:val="en-GB"/>
        </w:rPr>
      </w:pPr>
      <w:r w:rsidRPr="00C63DED">
        <w:rPr>
          <w:rFonts w:ascii="Arial" w:eastAsia="Times New Roman" w:hAnsi="Arial" w:cs="Arial"/>
          <w:lang w:val="en-GB" w:eastAsia="en-GB"/>
        </w:rPr>
        <w:t xml:space="preserve">Completion of Aboriginal specific cultural </w:t>
      </w:r>
      <w:r w:rsidR="00302744" w:rsidRPr="00C63DED">
        <w:rPr>
          <w:rFonts w:ascii="Arial" w:eastAsia="Times New Roman" w:hAnsi="Arial" w:cs="Arial"/>
          <w:lang w:val="en-GB" w:eastAsia="en-GB"/>
        </w:rPr>
        <w:t>safety</w:t>
      </w:r>
      <w:r w:rsidRPr="00C63DED">
        <w:rPr>
          <w:rFonts w:ascii="Arial" w:eastAsia="Times New Roman" w:hAnsi="Arial" w:cs="Arial"/>
          <w:lang w:val="en-GB" w:eastAsia="en-GB"/>
        </w:rPr>
        <w:t xml:space="preserve"> training or be willing to undertake cultural </w:t>
      </w:r>
      <w:r w:rsidR="003B7AED" w:rsidRPr="00C63DED">
        <w:rPr>
          <w:rFonts w:ascii="Arial" w:eastAsia="Times New Roman" w:hAnsi="Arial" w:cs="Arial"/>
          <w:lang w:val="en-GB" w:eastAsia="en-GB"/>
        </w:rPr>
        <w:t xml:space="preserve">safety </w:t>
      </w:r>
      <w:r w:rsidRPr="00C63DED">
        <w:rPr>
          <w:rFonts w:ascii="Arial" w:eastAsia="Times New Roman" w:hAnsi="Arial" w:cs="Arial"/>
          <w:lang w:val="en-GB" w:eastAsia="en-GB"/>
        </w:rPr>
        <w:t>training.</w:t>
      </w:r>
    </w:p>
    <w:p w14:paraId="53D5816A" w14:textId="77777777" w:rsidR="00930845" w:rsidRPr="00C63DED" w:rsidRDefault="00930845" w:rsidP="00930845">
      <w:pPr>
        <w:pStyle w:val="ListParagraph"/>
        <w:numPr>
          <w:ilvl w:val="1"/>
          <w:numId w:val="17"/>
        </w:numPr>
        <w:rPr>
          <w:rFonts w:ascii="Arial" w:hAnsi="Arial" w:cs="Arial"/>
          <w:lang w:val="en-GB"/>
        </w:rPr>
      </w:pPr>
      <w:r w:rsidRPr="00C63DED">
        <w:rPr>
          <w:rFonts w:ascii="Arial" w:eastAsia="Times New Roman" w:hAnsi="Arial" w:cs="Arial"/>
          <w:lang w:val="en-GB" w:eastAsia="en-GB"/>
        </w:rPr>
        <w:t xml:space="preserve">Computer literacy. </w:t>
      </w:r>
    </w:p>
    <w:p w14:paraId="112E2F85" w14:textId="6076F549" w:rsidR="00930845" w:rsidRPr="00C63DED" w:rsidRDefault="00930845" w:rsidP="00930845">
      <w:pPr>
        <w:pStyle w:val="ListParagraph"/>
        <w:numPr>
          <w:ilvl w:val="1"/>
          <w:numId w:val="17"/>
        </w:numPr>
        <w:rPr>
          <w:rFonts w:ascii="Arial" w:hAnsi="Arial" w:cs="Arial"/>
          <w:lang w:val="en-GB"/>
        </w:rPr>
      </w:pPr>
      <w:r w:rsidRPr="00C63DED">
        <w:rPr>
          <w:rFonts w:ascii="Arial" w:eastAsia="Times New Roman" w:hAnsi="Arial" w:cs="Arial"/>
          <w:lang w:val="en-GB" w:eastAsia="en-GB"/>
        </w:rPr>
        <w:t>Hold a current NSW driver’s licence</w:t>
      </w:r>
      <w:r w:rsidR="00580D6D" w:rsidRPr="00C63DED">
        <w:rPr>
          <w:rFonts w:ascii="Arial" w:eastAsia="Times New Roman" w:hAnsi="Arial" w:cs="Arial"/>
          <w:lang w:val="en-GB" w:eastAsia="en-GB"/>
        </w:rPr>
        <w:t xml:space="preserve"> and have access to a roadworthy car</w:t>
      </w:r>
      <w:r w:rsidRPr="00C63DED">
        <w:rPr>
          <w:rFonts w:ascii="Arial" w:eastAsia="Times New Roman" w:hAnsi="Arial" w:cs="Arial"/>
          <w:lang w:val="en-GB" w:eastAsia="en-GB"/>
        </w:rPr>
        <w:t>.</w:t>
      </w:r>
    </w:p>
    <w:p w14:paraId="02B81784" w14:textId="77777777" w:rsidR="00AE7815" w:rsidRPr="00C63DED" w:rsidRDefault="00AE7815" w:rsidP="00AE7815">
      <w:pPr>
        <w:rPr>
          <w:rFonts w:ascii="Arial" w:hAnsi="Arial" w:cs="Arial"/>
          <w:szCs w:val="24"/>
          <w:lang w:val="en-GB"/>
        </w:rPr>
      </w:pPr>
    </w:p>
    <w:p w14:paraId="5AE06F67" w14:textId="6F1EAF5C" w:rsidR="00AE7815" w:rsidRPr="00C63DED" w:rsidRDefault="00AE7815" w:rsidP="00AE7815">
      <w:pPr>
        <w:rPr>
          <w:rFonts w:ascii="Arial" w:hAnsi="Arial" w:cs="Arial"/>
          <w:szCs w:val="24"/>
          <w:u w:val="single"/>
          <w:lang w:val="en-GB"/>
        </w:rPr>
      </w:pPr>
      <w:r w:rsidRPr="00C63DED">
        <w:rPr>
          <w:rFonts w:ascii="Arial" w:hAnsi="Arial" w:cs="Arial"/>
          <w:szCs w:val="24"/>
          <w:u w:val="single"/>
          <w:lang w:val="en-GB"/>
        </w:rPr>
        <w:t xml:space="preserve">Desirable </w:t>
      </w:r>
    </w:p>
    <w:p w14:paraId="02E79504" w14:textId="77777777" w:rsidR="00237872" w:rsidRPr="00C63DED" w:rsidRDefault="00BF693A" w:rsidP="00237872">
      <w:pPr>
        <w:pStyle w:val="ListParagraph"/>
        <w:numPr>
          <w:ilvl w:val="1"/>
          <w:numId w:val="12"/>
        </w:numPr>
        <w:ind w:left="709" w:hanging="283"/>
        <w:rPr>
          <w:rFonts w:ascii="Arial" w:hAnsi="Arial" w:cs="Arial"/>
          <w:lang w:val="en-GB"/>
        </w:rPr>
      </w:pPr>
      <w:r w:rsidRPr="00C63DED">
        <w:rPr>
          <w:rFonts w:ascii="Arial" w:hAnsi="Arial" w:cs="Arial"/>
          <w:lang w:val="en-GB"/>
        </w:rPr>
        <w:t>Experience working in a community legal centre or knowledge of the sector</w:t>
      </w:r>
    </w:p>
    <w:p w14:paraId="07ECD998" w14:textId="094C72BA" w:rsidR="00237872" w:rsidRPr="00C63DED" w:rsidRDefault="00237872" w:rsidP="00237872">
      <w:pPr>
        <w:pStyle w:val="ListParagraph"/>
        <w:numPr>
          <w:ilvl w:val="1"/>
          <w:numId w:val="12"/>
        </w:numPr>
        <w:ind w:left="709" w:hanging="283"/>
        <w:rPr>
          <w:rFonts w:ascii="Arial" w:hAnsi="Arial" w:cs="Arial"/>
          <w:lang w:val="en-GB"/>
        </w:rPr>
      </w:pPr>
      <w:r w:rsidRPr="00C63DED">
        <w:rPr>
          <w:rFonts w:ascii="Arial" w:hAnsi="Arial" w:cs="Arial"/>
        </w:rPr>
        <w:t>Experience in community legal education</w:t>
      </w:r>
    </w:p>
    <w:p w14:paraId="7BCCF3C7" w14:textId="77777777" w:rsidR="00930845" w:rsidRPr="00C63DED" w:rsidRDefault="00930845" w:rsidP="00930845">
      <w:pPr>
        <w:pStyle w:val="ListParagraph"/>
        <w:numPr>
          <w:ilvl w:val="1"/>
          <w:numId w:val="12"/>
        </w:numPr>
        <w:ind w:left="709" w:hanging="283"/>
        <w:rPr>
          <w:rFonts w:ascii="Arial" w:hAnsi="Arial" w:cs="Arial"/>
          <w:lang w:val="en-GB"/>
        </w:rPr>
      </w:pPr>
      <w:r w:rsidRPr="00C63DED">
        <w:rPr>
          <w:rFonts w:ascii="Arial" w:eastAsia="Times New Roman" w:hAnsi="Arial" w:cs="Arial"/>
          <w:lang w:val="en-GB" w:eastAsia="en-GB"/>
        </w:rPr>
        <w:t xml:space="preserve">A willingness to undertake other training as identified or required. </w:t>
      </w:r>
    </w:p>
    <w:p w14:paraId="546601F8" w14:textId="0A9A504D" w:rsidR="005175F3" w:rsidRPr="009D6FCF" w:rsidRDefault="00930845" w:rsidP="005175F3">
      <w:pPr>
        <w:pStyle w:val="ListParagraph"/>
        <w:numPr>
          <w:ilvl w:val="1"/>
          <w:numId w:val="12"/>
        </w:numPr>
        <w:ind w:left="709" w:hanging="283"/>
      </w:pPr>
      <w:r w:rsidRPr="00C63DED">
        <w:rPr>
          <w:rFonts w:ascii="Arial" w:eastAsia="Times New Roman" w:hAnsi="Arial" w:cs="Arial"/>
          <w:lang w:val="en-GB" w:eastAsia="en-GB"/>
        </w:rPr>
        <w:t>Experience with Apple Macintosh computers.</w:t>
      </w:r>
    </w:p>
    <w:sectPr w:rsidR="005175F3" w:rsidRPr="009D6FCF" w:rsidSect="005175F3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4EB6" w14:textId="77777777" w:rsidR="00B121E2" w:rsidRDefault="00B121E2" w:rsidP="006B0A38">
      <w:r>
        <w:separator/>
      </w:r>
    </w:p>
  </w:endnote>
  <w:endnote w:type="continuationSeparator" w:id="0">
    <w:p w14:paraId="36281436" w14:textId="77777777" w:rsidR="00B121E2" w:rsidRDefault="00B121E2" w:rsidP="006B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6297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AA0885" w14:textId="27A90DF8" w:rsidR="001F4997" w:rsidRDefault="001F4997" w:rsidP="004525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9D2BE6" w14:textId="77777777" w:rsidR="001F4997" w:rsidRDefault="001F4997" w:rsidP="001F4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5798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F5DF4D" w14:textId="4F1DB666" w:rsidR="001F4997" w:rsidRDefault="001F4997" w:rsidP="004525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25D65" w14:textId="77777777" w:rsidR="001F4997" w:rsidRDefault="001F4997" w:rsidP="001F49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5511" w14:textId="77777777" w:rsidR="00B121E2" w:rsidRDefault="00B121E2" w:rsidP="006B0A38">
      <w:r>
        <w:separator/>
      </w:r>
    </w:p>
  </w:footnote>
  <w:footnote w:type="continuationSeparator" w:id="0">
    <w:p w14:paraId="3BB151F2" w14:textId="77777777" w:rsidR="00B121E2" w:rsidRDefault="00B121E2" w:rsidP="006B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2D8F" w14:textId="38B6F301" w:rsidR="006B0A38" w:rsidRDefault="006B0A38" w:rsidP="006B0A38">
    <w:pPr>
      <w:pStyle w:val="Header"/>
      <w:jc w:val="right"/>
    </w:pPr>
    <w:r>
      <w:rPr>
        <w:rFonts w:ascii="Book Antiqua" w:hAnsi="Book Antiqua"/>
        <w:b/>
        <w:noProof/>
        <w:sz w:val="36"/>
        <w:lang w:val="en-US"/>
      </w:rPr>
      <w:drawing>
        <wp:inline distT="0" distB="0" distL="0" distR="0" wp14:anchorId="6340FE53" wp14:editId="4A97B2E6">
          <wp:extent cx="3208655" cy="1320800"/>
          <wp:effectExtent l="0" t="0" r="0" b="0"/>
          <wp:docPr id="1" name="Picture 1" descr="EEleterhea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leterhea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65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560"/>
    <w:multiLevelType w:val="hybridMultilevel"/>
    <w:tmpl w:val="D70692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E13"/>
    <w:multiLevelType w:val="hybridMultilevel"/>
    <w:tmpl w:val="527854F4"/>
    <w:lvl w:ilvl="0" w:tplc="75363286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6E6"/>
    <w:multiLevelType w:val="hybridMultilevel"/>
    <w:tmpl w:val="C0504B74"/>
    <w:lvl w:ilvl="0" w:tplc="75363286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565"/>
    <w:multiLevelType w:val="hybridMultilevel"/>
    <w:tmpl w:val="A000B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069"/>
    <w:multiLevelType w:val="hybridMultilevel"/>
    <w:tmpl w:val="D002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5689"/>
    <w:multiLevelType w:val="hybridMultilevel"/>
    <w:tmpl w:val="05BC5D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880"/>
    <w:multiLevelType w:val="hybridMultilevel"/>
    <w:tmpl w:val="7D6AD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99A4B00E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670D"/>
    <w:multiLevelType w:val="hybridMultilevel"/>
    <w:tmpl w:val="61AA39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3322"/>
    <w:multiLevelType w:val="hybridMultilevel"/>
    <w:tmpl w:val="B2FCE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3B2D"/>
    <w:multiLevelType w:val="hybridMultilevel"/>
    <w:tmpl w:val="C8AC2C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0C57"/>
    <w:multiLevelType w:val="hybridMultilevel"/>
    <w:tmpl w:val="0DFE19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A61A4"/>
    <w:multiLevelType w:val="hybridMultilevel"/>
    <w:tmpl w:val="52AC08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831A1"/>
    <w:multiLevelType w:val="hybridMultilevel"/>
    <w:tmpl w:val="48B0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37029"/>
    <w:multiLevelType w:val="hybridMultilevel"/>
    <w:tmpl w:val="150CC5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324"/>
    <w:multiLevelType w:val="hybridMultilevel"/>
    <w:tmpl w:val="F508E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216D"/>
    <w:multiLevelType w:val="hybridMultilevel"/>
    <w:tmpl w:val="FF4CB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D96"/>
    <w:multiLevelType w:val="hybridMultilevel"/>
    <w:tmpl w:val="E6807C88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1F1B47"/>
    <w:multiLevelType w:val="hybridMultilevel"/>
    <w:tmpl w:val="707001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37A5B"/>
    <w:multiLevelType w:val="hybridMultilevel"/>
    <w:tmpl w:val="A7307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F0EBF"/>
    <w:multiLevelType w:val="hybridMultilevel"/>
    <w:tmpl w:val="1A42CC22"/>
    <w:lvl w:ilvl="0" w:tplc="3EEC2E36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B509A"/>
    <w:multiLevelType w:val="hybridMultilevel"/>
    <w:tmpl w:val="DEF060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3432F"/>
    <w:multiLevelType w:val="hybridMultilevel"/>
    <w:tmpl w:val="7AA0E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906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2109D"/>
    <w:multiLevelType w:val="hybridMultilevel"/>
    <w:tmpl w:val="1C9C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700C3"/>
    <w:multiLevelType w:val="hybridMultilevel"/>
    <w:tmpl w:val="5F04B8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5377A"/>
    <w:multiLevelType w:val="hybridMultilevel"/>
    <w:tmpl w:val="D1D430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7003A"/>
    <w:multiLevelType w:val="hybridMultilevel"/>
    <w:tmpl w:val="DF72CFEE"/>
    <w:lvl w:ilvl="0" w:tplc="75363286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72A81"/>
    <w:multiLevelType w:val="hybridMultilevel"/>
    <w:tmpl w:val="64466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906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6093C"/>
    <w:multiLevelType w:val="hybridMultilevel"/>
    <w:tmpl w:val="ABFEE0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E1C58"/>
    <w:multiLevelType w:val="hybridMultilevel"/>
    <w:tmpl w:val="1622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D7351"/>
    <w:multiLevelType w:val="hybridMultilevel"/>
    <w:tmpl w:val="42D6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4"/>
  </w:num>
  <w:num w:numId="5">
    <w:abstractNumId w:val="1"/>
  </w:num>
  <w:num w:numId="6">
    <w:abstractNumId w:val="25"/>
  </w:num>
  <w:num w:numId="7">
    <w:abstractNumId w:val="2"/>
  </w:num>
  <w:num w:numId="8">
    <w:abstractNumId w:val="22"/>
  </w:num>
  <w:num w:numId="9">
    <w:abstractNumId w:val="19"/>
  </w:num>
  <w:num w:numId="10">
    <w:abstractNumId w:val="21"/>
  </w:num>
  <w:num w:numId="11">
    <w:abstractNumId w:val="13"/>
  </w:num>
  <w:num w:numId="12">
    <w:abstractNumId w:val="6"/>
  </w:num>
  <w:num w:numId="13">
    <w:abstractNumId w:val="10"/>
  </w:num>
  <w:num w:numId="14">
    <w:abstractNumId w:val="20"/>
  </w:num>
  <w:num w:numId="15">
    <w:abstractNumId w:val="5"/>
  </w:num>
  <w:num w:numId="16">
    <w:abstractNumId w:val="18"/>
  </w:num>
  <w:num w:numId="17">
    <w:abstractNumId w:val="15"/>
  </w:num>
  <w:num w:numId="18">
    <w:abstractNumId w:val="28"/>
  </w:num>
  <w:num w:numId="19">
    <w:abstractNumId w:val="9"/>
  </w:num>
  <w:num w:numId="20">
    <w:abstractNumId w:val="0"/>
  </w:num>
  <w:num w:numId="21">
    <w:abstractNumId w:val="11"/>
  </w:num>
  <w:num w:numId="22">
    <w:abstractNumId w:val="23"/>
  </w:num>
  <w:num w:numId="23">
    <w:abstractNumId w:val="14"/>
  </w:num>
  <w:num w:numId="24">
    <w:abstractNumId w:val="17"/>
  </w:num>
  <w:num w:numId="25">
    <w:abstractNumId w:val="24"/>
  </w:num>
  <w:num w:numId="26">
    <w:abstractNumId w:val="27"/>
  </w:num>
  <w:num w:numId="27">
    <w:abstractNumId w:val="16"/>
  </w:num>
  <w:num w:numId="28">
    <w:abstractNumId w:val="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8"/>
    <w:rsid w:val="00032813"/>
    <w:rsid w:val="000667AB"/>
    <w:rsid w:val="00154106"/>
    <w:rsid w:val="001A1A81"/>
    <w:rsid w:val="001C0228"/>
    <w:rsid w:val="001E49A4"/>
    <w:rsid w:val="001F4997"/>
    <w:rsid w:val="0022657D"/>
    <w:rsid w:val="00237872"/>
    <w:rsid w:val="002558F0"/>
    <w:rsid w:val="0026550E"/>
    <w:rsid w:val="0027416C"/>
    <w:rsid w:val="00302744"/>
    <w:rsid w:val="00310A89"/>
    <w:rsid w:val="00317E74"/>
    <w:rsid w:val="00357B4C"/>
    <w:rsid w:val="003B7AED"/>
    <w:rsid w:val="003E540E"/>
    <w:rsid w:val="00414AC2"/>
    <w:rsid w:val="004B0BEF"/>
    <w:rsid w:val="004F6068"/>
    <w:rsid w:val="0050203C"/>
    <w:rsid w:val="005175F3"/>
    <w:rsid w:val="0054040C"/>
    <w:rsid w:val="00551351"/>
    <w:rsid w:val="0057707A"/>
    <w:rsid w:val="00580D6D"/>
    <w:rsid w:val="005D044A"/>
    <w:rsid w:val="005E6EC4"/>
    <w:rsid w:val="005F6193"/>
    <w:rsid w:val="006B0A38"/>
    <w:rsid w:val="006C5BBE"/>
    <w:rsid w:val="006C7F1A"/>
    <w:rsid w:val="00730C48"/>
    <w:rsid w:val="007D3A91"/>
    <w:rsid w:val="007D7839"/>
    <w:rsid w:val="00815964"/>
    <w:rsid w:val="00830072"/>
    <w:rsid w:val="00840E4D"/>
    <w:rsid w:val="00863D97"/>
    <w:rsid w:val="008B458C"/>
    <w:rsid w:val="008D1CC6"/>
    <w:rsid w:val="00905FB1"/>
    <w:rsid w:val="0091392F"/>
    <w:rsid w:val="00930845"/>
    <w:rsid w:val="009957EF"/>
    <w:rsid w:val="009A6CAF"/>
    <w:rsid w:val="009C1EC8"/>
    <w:rsid w:val="009D6FCF"/>
    <w:rsid w:val="009E22FF"/>
    <w:rsid w:val="009F17E0"/>
    <w:rsid w:val="00A47F2D"/>
    <w:rsid w:val="00A77968"/>
    <w:rsid w:val="00AE7815"/>
    <w:rsid w:val="00B121E2"/>
    <w:rsid w:val="00B50243"/>
    <w:rsid w:val="00BF0F9A"/>
    <w:rsid w:val="00BF693A"/>
    <w:rsid w:val="00C63DED"/>
    <w:rsid w:val="00C9316E"/>
    <w:rsid w:val="00CA1ABE"/>
    <w:rsid w:val="00CC0208"/>
    <w:rsid w:val="00D65455"/>
    <w:rsid w:val="00DA0A5F"/>
    <w:rsid w:val="00DC0B49"/>
    <w:rsid w:val="00E15B73"/>
    <w:rsid w:val="00E34B45"/>
    <w:rsid w:val="00E34FAB"/>
    <w:rsid w:val="00E81E87"/>
    <w:rsid w:val="00E912E9"/>
    <w:rsid w:val="00ED2BCF"/>
    <w:rsid w:val="00FC524E"/>
    <w:rsid w:val="00FE1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28091"/>
  <w15:docId w15:val="{B30A60C4-B011-C644-962F-DB64C81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4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C48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730C48"/>
    <w:pPr>
      <w:ind w:left="720"/>
      <w:contextualSpacing/>
    </w:pPr>
    <w:rPr>
      <w:rFonts w:ascii="Cambria" w:eastAsia="Cambria" w:hAnsi="Cambria"/>
      <w:szCs w:val="24"/>
    </w:rPr>
  </w:style>
  <w:style w:type="paragraph" w:customStyle="1" w:styleId="Default">
    <w:name w:val="Default"/>
    <w:rsid w:val="00237872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68"/>
    <w:rPr>
      <w:rFonts w:ascii="Lucida Grande" w:eastAsia="Times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0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3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F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15C34B47CA848A1F7414021B070E3" ma:contentTypeVersion="12" ma:contentTypeDescription="Create a new document." ma:contentTypeScope="" ma:versionID="4df939a1346faa36777b14bbb46c7d8f">
  <xsd:schema xmlns:xsd="http://www.w3.org/2001/XMLSchema" xmlns:xs="http://www.w3.org/2001/XMLSchema" xmlns:p="http://schemas.microsoft.com/office/2006/metadata/properties" xmlns:ns2="c82272cc-d367-4df2-844a-2c5e408bda79" xmlns:ns3="e9ecbaf1-098e-4202-b300-b7424b30afbb" targetNamespace="http://schemas.microsoft.com/office/2006/metadata/properties" ma:root="true" ma:fieldsID="1f805fa517098d7d32de9b44415a5e02" ns2:_="" ns3:_="">
    <xsd:import namespace="c82272cc-d367-4df2-844a-2c5e408bda79"/>
    <xsd:import namespace="e9ecbaf1-098e-4202-b300-b7424b30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272cc-d367-4df2-844a-2c5e408bd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cbaf1-098e-4202-b300-b7424b30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973A9-A6BD-454A-8B9B-C31A28B0C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6464E-8D6A-4C69-A8CD-20434D7E9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757DA-FD79-4E6D-8DA9-2A2C4B9ED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272cc-d367-4df2-844a-2c5e408bda79"/>
    <ds:schemaRef ds:uri="e9ecbaf1-098e-4202-b300-b7424b30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Evatt Community Legal Centre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Napier</dc:creator>
  <cp:keywords/>
  <cp:lastModifiedBy>Arlia Fleming</cp:lastModifiedBy>
  <cp:revision>3</cp:revision>
  <cp:lastPrinted>2017-03-02T22:30:00Z</cp:lastPrinted>
  <dcterms:created xsi:type="dcterms:W3CDTF">2021-01-06T02:29:00Z</dcterms:created>
  <dcterms:modified xsi:type="dcterms:W3CDTF">2021-01-06T02:30:00Z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0x0101009BD15C34B47CA848A1F7414021B070E3</vt:lpwstr>
  </property>
</Properties>
</file>